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FD5EA" w14:textId="7D5A14A7" w:rsidR="000D0EB0" w:rsidRDefault="0072711C" w:rsidP="005C619C">
      <w:pPr>
        <w:pStyle w:val="Overskrift1"/>
      </w:pPr>
      <w:bookmarkStart w:id="0" w:name="_Toc161829063"/>
      <w:r>
        <w:t>SYSTEMANSVARSRUTINE</w:t>
      </w:r>
      <w:r w:rsidR="005C619C">
        <w:t xml:space="preserve"> GEODOC</w:t>
      </w:r>
      <w:bookmarkEnd w:id="0"/>
    </w:p>
    <w:p w14:paraId="7B57BDB0" w14:textId="77777777" w:rsidR="005C619C" w:rsidRDefault="005C619C" w:rsidP="005C619C"/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-1831592219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0BF2D114" w14:textId="77777777" w:rsidR="005C619C" w:rsidRDefault="005C619C" w:rsidP="005C619C">
          <w:pPr>
            <w:pStyle w:val="Overskriftforinnholdsfortegnelse"/>
          </w:pPr>
          <w:r>
            <w:t>Innhold</w:t>
          </w:r>
        </w:p>
        <w:p w14:paraId="12B1F6F3" w14:textId="4177B3EE" w:rsidR="00651CBA" w:rsidRDefault="005C619C">
          <w:pPr>
            <w:pStyle w:val="INNH1"/>
            <w:rPr>
              <w:rFonts w:cstheme="minorBidi"/>
              <w:noProof/>
              <w:kern w:val="2"/>
              <w14:ligatures w14:val="standardContextual"/>
            </w:rPr>
          </w:pPr>
          <w:r>
            <w:rPr>
              <w:color w:val="2B579A"/>
              <w:shd w:val="clear" w:color="auto" w:fill="E6E6E6"/>
            </w:rPr>
            <w:fldChar w:fldCharType="begin"/>
          </w:r>
          <w:r>
            <w:instrText xml:space="preserve"> TOC \o "1-3" \h \z \u </w:instrText>
          </w:r>
          <w:r>
            <w:rPr>
              <w:color w:val="2B579A"/>
              <w:shd w:val="clear" w:color="auto" w:fill="E6E6E6"/>
            </w:rPr>
            <w:fldChar w:fldCharType="separate"/>
          </w:r>
          <w:hyperlink w:anchor="_Toc161829063" w:history="1">
            <w:r w:rsidR="00651CBA" w:rsidRPr="003E7AC4">
              <w:rPr>
                <w:rStyle w:val="Hyperkobling"/>
                <w:noProof/>
              </w:rPr>
              <w:t>SYSTEMANSVARSRUTINE GEODOC</w:t>
            </w:r>
            <w:r w:rsidR="00651CBA">
              <w:rPr>
                <w:noProof/>
                <w:webHidden/>
              </w:rPr>
              <w:tab/>
            </w:r>
            <w:r w:rsidR="00651CBA">
              <w:rPr>
                <w:noProof/>
                <w:webHidden/>
              </w:rPr>
              <w:fldChar w:fldCharType="begin"/>
            </w:r>
            <w:r w:rsidR="00651CBA">
              <w:rPr>
                <w:noProof/>
                <w:webHidden/>
              </w:rPr>
              <w:instrText xml:space="preserve"> PAGEREF _Toc161829063 \h </w:instrText>
            </w:r>
            <w:r w:rsidR="00651CBA">
              <w:rPr>
                <w:noProof/>
                <w:webHidden/>
              </w:rPr>
            </w:r>
            <w:r w:rsidR="00651CBA">
              <w:rPr>
                <w:noProof/>
                <w:webHidden/>
              </w:rPr>
              <w:fldChar w:fldCharType="separate"/>
            </w:r>
            <w:r w:rsidR="00651CBA">
              <w:rPr>
                <w:noProof/>
                <w:webHidden/>
              </w:rPr>
              <w:t>1</w:t>
            </w:r>
            <w:r w:rsidR="00651CBA">
              <w:rPr>
                <w:noProof/>
                <w:webHidden/>
              </w:rPr>
              <w:fldChar w:fldCharType="end"/>
            </w:r>
          </w:hyperlink>
        </w:p>
        <w:p w14:paraId="505B905C" w14:textId="5A775CAA" w:rsidR="00651CBA" w:rsidRDefault="00642517">
          <w:pPr>
            <w:pStyle w:val="INNH1"/>
            <w:rPr>
              <w:rFonts w:cstheme="minorBidi"/>
              <w:noProof/>
              <w:kern w:val="2"/>
              <w14:ligatures w14:val="standardContextual"/>
            </w:rPr>
          </w:pPr>
          <w:hyperlink w:anchor="_Toc161829064" w:history="1">
            <w:r w:rsidR="00651CBA" w:rsidRPr="003E7AC4">
              <w:rPr>
                <w:rStyle w:val="Hyperkobling"/>
                <w:noProof/>
              </w:rPr>
              <w:t>Innledning</w:t>
            </w:r>
            <w:r w:rsidR="00651CBA">
              <w:rPr>
                <w:noProof/>
                <w:webHidden/>
              </w:rPr>
              <w:tab/>
            </w:r>
            <w:r w:rsidR="00651CBA">
              <w:rPr>
                <w:noProof/>
                <w:webHidden/>
              </w:rPr>
              <w:fldChar w:fldCharType="begin"/>
            </w:r>
            <w:r w:rsidR="00651CBA">
              <w:rPr>
                <w:noProof/>
                <w:webHidden/>
              </w:rPr>
              <w:instrText xml:space="preserve"> PAGEREF _Toc161829064 \h </w:instrText>
            </w:r>
            <w:r w:rsidR="00651CBA">
              <w:rPr>
                <w:noProof/>
                <w:webHidden/>
              </w:rPr>
            </w:r>
            <w:r w:rsidR="00651CBA">
              <w:rPr>
                <w:noProof/>
                <w:webHidden/>
              </w:rPr>
              <w:fldChar w:fldCharType="separate"/>
            </w:r>
            <w:r w:rsidR="00651CBA">
              <w:rPr>
                <w:noProof/>
                <w:webHidden/>
              </w:rPr>
              <w:t>1</w:t>
            </w:r>
            <w:r w:rsidR="00651CBA">
              <w:rPr>
                <w:noProof/>
                <w:webHidden/>
              </w:rPr>
              <w:fldChar w:fldCharType="end"/>
            </w:r>
          </w:hyperlink>
        </w:p>
        <w:p w14:paraId="63BDE938" w14:textId="034E8A93" w:rsidR="00651CBA" w:rsidRDefault="00642517">
          <w:pPr>
            <w:pStyle w:val="INNH1"/>
            <w:rPr>
              <w:rFonts w:cstheme="minorBidi"/>
              <w:noProof/>
              <w:kern w:val="2"/>
              <w14:ligatures w14:val="standardContextual"/>
            </w:rPr>
          </w:pPr>
          <w:hyperlink w:anchor="_Toc161829065" w:history="1">
            <w:r w:rsidR="00651CBA" w:rsidRPr="003E7AC4">
              <w:rPr>
                <w:rStyle w:val="Hyperkobling"/>
                <w:noProof/>
              </w:rPr>
              <w:t>Formål</w:t>
            </w:r>
            <w:r w:rsidR="00651CBA">
              <w:rPr>
                <w:noProof/>
                <w:webHidden/>
              </w:rPr>
              <w:tab/>
            </w:r>
            <w:r w:rsidR="00651CBA">
              <w:rPr>
                <w:noProof/>
                <w:webHidden/>
              </w:rPr>
              <w:fldChar w:fldCharType="begin"/>
            </w:r>
            <w:r w:rsidR="00651CBA">
              <w:rPr>
                <w:noProof/>
                <w:webHidden/>
              </w:rPr>
              <w:instrText xml:space="preserve"> PAGEREF _Toc161829065 \h </w:instrText>
            </w:r>
            <w:r w:rsidR="00651CBA">
              <w:rPr>
                <w:noProof/>
                <w:webHidden/>
              </w:rPr>
            </w:r>
            <w:r w:rsidR="00651CBA">
              <w:rPr>
                <w:noProof/>
                <w:webHidden/>
              </w:rPr>
              <w:fldChar w:fldCharType="separate"/>
            </w:r>
            <w:r w:rsidR="00651CBA">
              <w:rPr>
                <w:noProof/>
                <w:webHidden/>
              </w:rPr>
              <w:t>1</w:t>
            </w:r>
            <w:r w:rsidR="00651CBA">
              <w:rPr>
                <w:noProof/>
                <w:webHidden/>
              </w:rPr>
              <w:fldChar w:fldCharType="end"/>
            </w:r>
          </w:hyperlink>
        </w:p>
        <w:p w14:paraId="07A8F458" w14:textId="2FA2B245" w:rsidR="00651CBA" w:rsidRDefault="00642517">
          <w:pPr>
            <w:pStyle w:val="INNH1"/>
            <w:rPr>
              <w:rFonts w:cstheme="minorBidi"/>
              <w:noProof/>
              <w:kern w:val="2"/>
              <w14:ligatures w14:val="standardContextual"/>
            </w:rPr>
          </w:pPr>
          <w:hyperlink w:anchor="_Toc161829066" w:history="1">
            <w:r w:rsidR="00651CBA" w:rsidRPr="003E7AC4">
              <w:rPr>
                <w:rStyle w:val="Hyperkobling"/>
                <w:noProof/>
              </w:rPr>
              <w:t>Bakgrunn</w:t>
            </w:r>
            <w:r w:rsidR="00651CBA">
              <w:rPr>
                <w:noProof/>
                <w:webHidden/>
              </w:rPr>
              <w:tab/>
            </w:r>
            <w:r w:rsidR="00651CBA">
              <w:rPr>
                <w:noProof/>
                <w:webHidden/>
              </w:rPr>
              <w:fldChar w:fldCharType="begin"/>
            </w:r>
            <w:r w:rsidR="00651CBA">
              <w:rPr>
                <w:noProof/>
                <w:webHidden/>
              </w:rPr>
              <w:instrText xml:space="preserve"> PAGEREF _Toc161829066 \h </w:instrText>
            </w:r>
            <w:r w:rsidR="00651CBA">
              <w:rPr>
                <w:noProof/>
                <w:webHidden/>
              </w:rPr>
            </w:r>
            <w:r w:rsidR="00651CBA">
              <w:rPr>
                <w:noProof/>
                <w:webHidden/>
              </w:rPr>
              <w:fldChar w:fldCharType="separate"/>
            </w:r>
            <w:r w:rsidR="00651CBA">
              <w:rPr>
                <w:noProof/>
                <w:webHidden/>
              </w:rPr>
              <w:t>1</w:t>
            </w:r>
            <w:r w:rsidR="00651CBA">
              <w:rPr>
                <w:noProof/>
                <w:webHidden/>
              </w:rPr>
              <w:fldChar w:fldCharType="end"/>
            </w:r>
          </w:hyperlink>
        </w:p>
        <w:p w14:paraId="77B29621" w14:textId="3DE49A52" w:rsidR="00651CBA" w:rsidRDefault="00642517">
          <w:pPr>
            <w:pStyle w:val="INNH1"/>
            <w:rPr>
              <w:rFonts w:cstheme="minorBidi"/>
              <w:noProof/>
              <w:kern w:val="2"/>
              <w14:ligatures w14:val="standardContextual"/>
            </w:rPr>
          </w:pPr>
          <w:hyperlink w:anchor="_Toc161829067" w:history="1">
            <w:r w:rsidR="00651CBA" w:rsidRPr="003E7AC4">
              <w:rPr>
                <w:rStyle w:val="Hyperkobling"/>
                <w:noProof/>
              </w:rPr>
              <w:t>Leverandør</w:t>
            </w:r>
            <w:r w:rsidR="00651CBA">
              <w:rPr>
                <w:noProof/>
                <w:webHidden/>
              </w:rPr>
              <w:tab/>
            </w:r>
            <w:r w:rsidR="00651CBA">
              <w:rPr>
                <w:noProof/>
                <w:webHidden/>
              </w:rPr>
              <w:fldChar w:fldCharType="begin"/>
            </w:r>
            <w:r w:rsidR="00651CBA">
              <w:rPr>
                <w:noProof/>
                <w:webHidden/>
              </w:rPr>
              <w:instrText xml:space="preserve"> PAGEREF _Toc161829067 \h </w:instrText>
            </w:r>
            <w:r w:rsidR="00651CBA">
              <w:rPr>
                <w:noProof/>
                <w:webHidden/>
              </w:rPr>
            </w:r>
            <w:r w:rsidR="00651CBA">
              <w:rPr>
                <w:noProof/>
                <w:webHidden/>
              </w:rPr>
              <w:fldChar w:fldCharType="separate"/>
            </w:r>
            <w:r w:rsidR="00651CBA">
              <w:rPr>
                <w:noProof/>
                <w:webHidden/>
              </w:rPr>
              <w:t>2</w:t>
            </w:r>
            <w:r w:rsidR="00651CBA">
              <w:rPr>
                <w:noProof/>
                <w:webHidden/>
              </w:rPr>
              <w:fldChar w:fldCharType="end"/>
            </w:r>
          </w:hyperlink>
        </w:p>
        <w:p w14:paraId="193658BE" w14:textId="33DC52B7" w:rsidR="00651CBA" w:rsidRDefault="00642517">
          <w:pPr>
            <w:pStyle w:val="INNH1"/>
            <w:rPr>
              <w:rFonts w:cstheme="minorBidi"/>
              <w:noProof/>
              <w:kern w:val="2"/>
              <w14:ligatures w14:val="standardContextual"/>
            </w:rPr>
          </w:pPr>
          <w:hyperlink w:anchor="_Toc161829068" w:history="1">
            <w:r w:rsidR="00651CBA" w:rsidRPr="003E7AC4">
              <w:rPr>
                <w:rStyle w:val="Hyperkobling"/>
                <w:noProof/>
              </w:rPr>
              <w:t>Innhold</w:t>
            </w:r>
            <w:r w:rsidR="00651CBA">
              <w:rPr>
                <w:noProof/>
                <w:webHidden/>
              </w:rPr>
              <w:tab/>
            </w:r>
            <w:r w:rsidR="00651CBA">
              <w:rPr>
                <w:noProof/>
                <w:webHidden/>
              </w:rPr>
              <w:fldChar w:fldCharType="begin"/>
            </w:r>
            <w:r w:rsidR="00651CBA">
              <w:rPr>
                <w:noProof/>
                <w:webHidden/>
              </w:rPr>
              <w:instrText xml:space="preserve"> PAGEREF _Toc161829068 \h </w:instrText>
            </w:r>
            <w:r w:rsidR="00651CBA">
              <w:rPr>
                <w:noProof/>
                <w:webHidden/>
              </w:rPr>
            </w:r>
            <w:r w:rsidR="00651CBA">
              <w:rPr>
                <w:noProof/>
                <w:webHidden/>
              </w:rPr>
              <w:fldChar w:fldCharType="separate"/>
            </w:r>
            <w:r w:rsidR="00651CBA">
              <w:rPr>
                <w:noProof/>
                <w:webHidden/>
              </w:rPr>
              <w:t>3</w:t>
            </w:r>
            <w:r w:rsidR="00651CBA">
              <w:rPr>
                <w:noProof/>
                <w:webHidden/>
              </w:rPr>
              <w:fldChar w:fldCharType="end"/>
            </w:r>
          </w:hyperlink>
        </w:p>
        <w:p w14:paraId="54F7221A" w14:textId="4CA86749" w:rsidR="00651CBA" w:rsidRDefault="00642517">
          <w:pPr>
            <w:pStyle w:val="INNH1"/>
            <w:rPr>
              <w:rFonts w:cstheme="minorBidi"/>
              <w:noProof/>
              <w:kern w:val="2"/>
              <w14:ligatures w14:val="standardContextual"/>
            </w:rPr>
          </w:pPr>
          <w:hyperlink w:anchor="_Toc161829069" w:history="1">
            <w:r w:rsidR="00651CBA" w:rsidRPr="003E7AC4">
              <w:rPr>
                <w:rStyle w:val="Hyperkobling"/>
                <w:noProof/>
              </w:rPr>
              <w:t>Roller og ansvarfordeling</w:t>
            </w:r>
            <w:r w:rsidR="00651CBA">
              <w:rPr>
                <w:noProof/>
                <w:webHidden/>
              </w:rPr>
              <w:tab/>
            </w:r>
            <w:r w:rsidR="00651CBA">
              <w:rPr>
                <w:noProof/>
                <w:webHidden/>
              </w:rPr>
              <w:fldChar w:fldCharType="begin"/>
            </w:r>
            <w:r w:rsidR="00651CBA">
              <w:rPr>
                <w:noProof/>
                <w:webHidden/>
              </w:rPr>
              <w:instrText xml:space="preserve"> PAGEREF _Toc161829069 \h </w:instrText>
            </w:r>
            <w:r w:rsidR="00651CBA">
              <w:rPr>
                <w:noProof/>
                <w:webHidden/>
              </w:rPr>
            </w:r>
            <w:r w:rsidR="00651CBA">
              <w:rPr>
                <w:noProof/>
                <w:webHidden/>
              </w:rPr>
              <w:fldChar w:fldCharType="separate"/>
            </w:r>
            <w:r w:rsidR="00651CBA">
              <w:rPr>
                <w:noProof/>
                <w:webHidden/>
              </w:rPr>
              <w:t>3</w:t>
            </w:r>
            <w:r w:rsidR="00651CBA">
              <w:rPr>
                <w:noProof/>
                <w:webHidden/>
              </w:rPr>
              <w:fldChar w:fldCharType="end"/>
            </w:r>
          </w:hyperlink>
        </w:p>
        <w:p w14:paraId="27E41850" w14:textId="46607074" w:rsidR="00651CBA" w:rsidRDefault="00642517">
          <w:pPr>
            <w:pStyle w:val="INNH2"/>
            <w:tabs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61829070" w:history="1">
            <w:r w:rsidR="00651CBA" w:rsidRPr="003E7AC4">
              <w:rPr>
                <w:rStyle w:val="Hyperkobling"/>
                <w:noProof/>
              </w:rPr>
              <w:t>Administratorrolle</w:t>
            </w:r>
            <w:r w:rsidR="00651CBA">
              <w:rPr>
                <w:noProof/>
                <w:webHidden/>
              </w:rPr>
              <w:tab/>
            </w:r>
            <w:r w:rsidR="00651CBA">
              <w:rPr>
                <w:noProof/>
                <w:webHidden/>
              </w:rPr>
              <w:fldChar w:fldCharType="begin"/>
            </w:r>
            <w:r w:rsidR="00651CBA">
              <w:rPr>
                <w:noProof/>
                <w:webHidden/>
              </w:rPr>
              <w:instrText xml:space="preserve"> PAGEREF _Toc161829070 \h </w:instrText>
            </w:r>
            <w:r w:rsidR="00651CBA">
              <w:rPr>
                <w:noProof/>
                <w:webHidden/>
              </w:rPr>
            </w:r>
            <w:r w:rsidR="00651CBA">
              <w:rPr>
                <w:noProof/>
                <w:webHidden/>
              </w:rPr>
              <w:fldChar w:fldCharType="separate"/>
            </w:r>
            <w:r w:rsidR="00651CBA">
              <w:rPr>
                <w:noProof/>
                <w:webHidden/>
              </w:rPr>
              <w:t>3</w:t>
            </w:r>
            <w:r w:rsidR="00651CBA">
              <w:rPr>
                <w:noProof/>
                <w:webHidden/>
              </w:rPr>
              <w:fldChar w:fldCharType="end"/>
            </w:r>
          </w:hyperlink>
        </w:p>
        <w:p w14:paraId="748578DF" w14:textId="0B7D515D" w:rsidR="00651CBA" w:rsidRDefault="00642517">
          <w:pPr>
            <w:pStyle w:val="INNH2"/>
            <w:tabs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61829071" w:history="1">
            <w:r w:rsidR="00651CBA" w:rsidRPr="003E7AC4">
              <w:rPr>
                <w:rStyle w:val="Hyperkobling"/>
                <w:noProof/>
              </w:rPr>
              <w:t>Arkivrolle</w:t>
            </w:r>
            <w:r w:rsidR="00651CBA">
              <w:rPr>
                <w:noProof/>
                <w:webHidden/>
              </w:rPr>
              <w:tab/>
            </w:r>
            <w:r w:rsidR="00651CBA">
              <w:rPr>
                <w:noProof/>
                <w:webHidden/>
              </w:rPr>
              <w:fldChar w:fldCharType="begin"/>
            </w:r>
            <w:r w:rsidR="00651CBA">
              <w:rPr>
                <w:noProof/>
                <w:webHidden/>
              </w:rPr>
              <w:instrText xml:space="preserve"> PAGEREF _Toc161829071 \h </w:instrText>
            </w:r>
            <w:r w:rsidR="00651CBA">
              <w:rPr>
                <w:noProof/>
                <w:webHidden/>
              </w:rPr>
            </w:r>
            <w:r w:rsidR="00651CBA">
              <w:rPr>
                <w:noProof/>
                <w:webHidden/>
              </w:rPr>
              <w:fldChar w:fldCharType="separate"/>
            </w:r>
            <w:r w:rsidR="00651CBA">
              <w:rPr>
                <w:noProof/>
                <w:webHidden/>
              </w:rPr>
              <w:t>4</w:t>
            </w:r>
            <w:r w:rsidR="00651CBA">
              <w:rPr>
                <w:noProof/>
                <w:webHidden/>
              </w:rPr>
              <w:fldChar w:fldCharType="end"/>
            </w:r>
          </w:hyperlink>
        </w:p>
        <w:p w14:paraId="3F7AEB9D" w14:textId="7B7CDFC8" w:rsidR="00651CBA" w:rsidRDefault="00642517">
          <w:pPr>
            <w:pStyle w:val="INNH2"/>
            <w:tabs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61829072" w:history="1">
            <w:r w:rsidR="00651CBA" w:rsidRPr="003E7AC4">
              <w:rPr>
                <w:rStyle w:val="Hyperkobling"/>
                <w:noProof/>
              </w:rPr>
              <w:t>Innsynsbruker</w:t>
            </w:r>
            <w:r w:rsidR="00651CBA">
              <w:rPr>
                <w:noProof/>
                <w:webHidden/>
              </w:rPr>
              <w:tab/>
            </w:r>
            <w:r w:rsidR="00651CBA">
              <w:rPr>
                <w:noProof/>
                <w:webHidden/>
              </w:rPr>
              <w:fldChar w:fldCharType="begin"/>
            </w:r>
            <w:r w:rsidR="00651CBA">
              <w:rPr>
                <w:noProof/>
                <w:webHidden/>
              </w:rPr>
              <w:instrText xml:space="preserve"> PAGEREF _Toc161829072 \h </w:instrText>
            </w:r>
            <w:r w:rsidR="00651CBA">
              <w:rPr>
                <w:noProof/>
                <w:webHidden/>
              </w:rPr>
            </w:r>
            <w:r w:rsidR="00651CBA">
              <w:rPr>
                <w:noProof/>
                <w:webHidden/>
              </w:rPr>
              <w:fldChar w:fldCharType="separate"/>
            </w:r>
            <w:r w:rsidR="00651CBA">
              <w:rPr>
                <w:noProof/>
                <w:webHidden/>
              </w:rPr>
              <w:t>4</w:t>
            </w:r>
            <w:r w:rsidR="00651CBA">
              <w:rPr>
                <w:noProof/>
                <w:webHidden/>
              </w:rPr>
              <w:fldChar w:fldCharType="end"/>
            </w:r>
          </w:hyperlink>
        </w:p>
        <w:p w14:paraId="69ADAF63" w14:textId="6D94A021" w:rsidR="00651CBA" w:rsidRDefault="00642517">
          <w:pPr>
            <w:pStyle w:val="INNH1"/>
            <w:rPr>
              <w:rFonts w:cstheme="minorBidi"/>
              <w:noProof/>
              <w:kern w:val="2"/>
              <w14:ligatures w14:val="standardContextual"/>
            </w:rPr>
          </w:pPr>
          <w:hyperlink w:anchor="_Toc161829073" w:history="1">
            <w:r w:rsidR="00651CBA" w:rsidRPr="003E7AC4">
              <w:rPr>
                <w:rStyle w:val="Hyperkobling"/>
                <w:noProof/>
              </w:rPr>
              <w:t>Tilgang og tilgangsstyring</w:t>
            </w:r>
            <w:r w:rsidR="00651CBA">
              <w:rPr>
                <w:noProof/>
                <w:webHidden/>
              </w:rPr>
              <w:tab/>
            </w:r>
            <w:r w:rsidR="00651CBA">
              <w:rPr>
                <w:noProof/>
                <w:webHidden/>
              </w:rPr>
              <w:fldChar w:fldCharType="begin"/>
            </w:r>
            <w:r w:rsidR="00651CBA">
              <w:rPr>
                <w:noProof/>
                <w:webHidden/>
              </w:rPr>
              <w:instrText xml:space="preserve"> PAGEREF _Toc161829073 \h </w:instrText>
            </w:r>
            <w:r w:rsidR="00651CBA">
              <w:rPr>
                <w:noProof/>
                <w:webHidden/>
              </w:rPr>
            </w:r>
            <w:r w:rsidR="00651CBA">
              <w:rPr>
                <w:noProof/>
                <w:webHidden/>
              </w:rPr>
              <w:fldChar w:fldCharType="separate"/>
            </w:r>
            <w:r w:rsidR="00651CBA">
              <w:rPr>
                <w:noProof/>
                <w:webHidden/>
              </w:rPr>
              <w:t>4</w:t>
            </w:r>
            <w:r w:rsidR="00651CBA">
              <w:rPr>
                <w:noProof/>
                <w:webHidden/>
              </w:rPr>
              <w:fldChar w:fldCharType="end"/>
            </w:r>
          </w:hyperlink>
        </w:p>
        <w:p w14:paraId="472E6280" w14:textId="276CE3F4" w:rsidR="00651CBA" w:rsidRDefault="00642517">
          <w:pPr>
            <w:pStyle w:val="INNH2"/>
            <w:tabs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61829074" w:history="1">
            <w:r w:rsidR="00651CBA" w:rsidRPr="003E7AC4">
              <w:rPr>
                <w:rStyle w:val="Hyperkobling"/>
                <w:noProof/>
              </w:rPr>
              <w:t>Hvem skal ha tilgang</w:t>
            </w:r>
            <w:r w:rsidR="00651CBA">
              <w:rPr>
                <w:noProof/>
                <w:webHidden/>
              </w:rPr>
              <w:tab/>
            </w:r>
            <w:r w:rsidR="00651CBA">
              <w:rPr>
                <w:noProof/>
                <w:webHidden/>
              </w:rPr>
              <w:fldChar w:fldCharType="begin"/>
            </w:r>
            <w:r w:rsidR="00651CBA">
              <w:rPr>
                <w:noProof/>
                <w:webHidden/>
              </w:rPr>
              <w:instrText xml:space="preserve"> PAGEREF _Toc161829074 \h </w:instrText>
            </w:r>
            <w:r w:rsidR="00651CBA">
              <w:rPr>
                <w:noProof/>
                <w:webHidden/>
              </w:rPr>
            </w:r>
            <w:r w:rsidR="00651CBA">
              <w:rPr>
                <w:noProof/>
                <w:webHidden/>
              </w:rPr>
              <w:fldChar w:fldCharType="separate"/>
            </w:r>
            <w:r w:rsidR="00651CBA">
              <w:rPr>
                <w:noProof/>
                <w:webHidden/>
              </w:rPr>
              <w:t>4</w:t>
            </w:r>
            <w:r w:rsidR="00651CBA">
              <w:rPr>
                <w:noProof/>
                <w:webHidden/>
              </w:rPr>
              <w:fldChar w:fldCharType="end"/>
            </w:r>
          </w:hyperlink>
        </w:p>
        <w:p w14:paraId="598593CD" w14:textId="1EE7793F" w:rsidR="00651CBA" w:rsidRDefault="00642517">
          <w:pPr>
            <w:pStyle w:val="INNH1"/>
            <w:rPr>
              <w:rFonts w:cstheme="minorBidi"/>
              <w:noProof/>
              <w:kern w:val="2"/>
              <w14:ligatures w14:val="standardContextual"/>
            </w:rPr>
          </w:pPr>
          <w:hyperlink w:anchor="_Toc161829075" w:history="1">
            <w:r w:rsidR="00651CBA" w:rsidRPr="003E7AC4">
              <w:rPr>
                <w:rStyle w:val="Hyperkobling"/>
                <w:noProof/>
              </w:rPr>
              <w:t>GDPR</w:t>
            </w:r>
            <w:r w:rsidR="00651CBA">
              <w:rPr>
                <w:noProof/>
                <w:webHidden/>
              </w:rPr>
              <w:tab/>
            </w:r>
            <w:r w:rsidR="00651CBA">
              <w:rPr>
                <w:noProof/>
                <w:webHidden/>
              </w:rPr>
              <w:fldChar w:fldCharType="begin"/>
            </w:r>
            <w:r w:rsidR="00651CBA">
              <w:rPr>
                <w:noProof/>
                <w:webHidden/>
              </w:rPr>
              <w:instrText xml:space="preserve"> PAGEREF _Toc161829075 \h </w:instrText>
            </w:r>
            <w:r w:rsidR="00651CBA">
              <w:rPr>
                <w:noProof/>
                <w:webHidden/>
              </w:rPr>
            </w:r>
            <w:r w:rsidR="00651CBA">
              <w:rPr>
                <w:noProof/>
                <w:webHidden/>
              </w:rPr>
              <w:fldChar w:fldCharType="separate"/>
            </w:r>
            <w:r w:rsidR="00651CBA">
              <w:rPr>
                <w:noProof/>
                <w:webHidden/>
              </w:rPr>
              <w:t>5</w:t>
            </w:r>
            <w:r w:rsidR="00651CBA">
              <w:rPr>
                <w:noProof/>
                <w:webHidden/>
              </w:rPr>
              <w:fldChar w:fldCharType="end"/>
            </w:r>
          </w:hyperlink>
        </w:p>
        <w:p w14:paraId="74840E5D" w14:textId="32CE2DD6" w:rsidR="00651CBA" w:rsidRDefault="00642517">
          <w:pPr>
            <w:pStyle w:val="INNH1"/>
            <w:rPr>
              <w:rFonts w:cstheme="minorBidi"/>
              <w:noProof/>
              <w:kern w:val="2"/>
              <w14:ligatures w14:val="standardContextual"/>
            </w:rPr>
          </w:pPr>
          <w:hyperlink w:anchor="_Toc161829076" w:history="1">
            <w:r w:rsidR="00651CBA" w:rsidRPr="003E7AC4">
              <w:rPr>
                <w:rStyle w:val="Hyperkobling"/>
                <w:noProof/>
              </w:rPr>
              <w:t>Doc-Torg</w:t>
            </w:r>
            <w:r w:rsidR="00651CBA">
              <w:rPr>
                <w:noProof/>
                <w:webHidden/>
              </w:rPr>
              <w:tab/>
            </w:r>
            <w:r w:rsidR="00651CBA">
              <w:rPr>
                <w:noProof/>
                <w:webHidden/>
              </w:rPr>
              <w:fldChar w:fldCharType="begin"/>
            </w:r>
            <w:r w:rsidR="00651CBA">
              <w:rPr>
                <w:noProof/>
                <w:webHidden/>
              </w:rPr>
              <w:instrText xml:space="preserve"> PAGEREF _Toc161829076 \h </w:instrText>
            </w:r>
            <w:r w:rsidR="00651CBA">
              <w:rPr>
                <w:noProof/>
                <w:webHidden/>
              </w:rPr>
            </w:r>
            <w:r w:rsidR="00651CBA">
              <w:rPr>
                <w:noProof/>
                <w:webHidden/>
              </w:rPr>
              <w:fldChar w:fldCharType="separate"/>
            </w:r>
            <w:r w:rsidR="00651CBA">
              <w:rPr>
                <w:noProof/>
                <w:webHidden/>
              </w:rPr>
              <w:t>5</w:t>
            </w:r>
            <w:r w:rsidR="00651CBA">
              <w:rPr>
                <w:noProof/>
                <w:webHidden/>
              </w:rPr>
              <w:fldChar w:fldCharType="end"/>
            </w:r>
          </w:hyperlink>
        </w:p>
        <w:p w14:paraId="0927FF66" w14:textId="0070C780" w:rsidR="00651CBA" w:rsidRDefault="00642517">
          <w:pPr>
            <w:pStyle w:val="INNH1"/>
            <w:rPr>
              <w:rFonts w:cstheme="minorBidi"/>
              <w:noProof/>
              <w:kern w:val="2"/>
              <w14:ligatures w14:val="standardContextual"/>
            </w:rPr>
          </w:pPr>
          <w:hyperlink w:anchor="_Toc161829077" w:history="1">
            <w:r w:rsidR="00651CBA" w:rsidRPr="003E7AC4">
              <w:rPr>
                <w:rStyle w:val="Hyperkobling"/>
                <w:noProof/>
              </w:rPr>
              <w:t>Info-land – Ambita</w:t>
            </w:r>
            <w:r w:rsidR="00651CBA">
              <w:rPr>
                <w:noProof/>
                <w:webHidden/>
              </w:rPr>
              <w:tab/>
            </w:r>
            <w:r w:rsidR="00651CBA">
              <w:rPr>
                <w:noProof/>
                <w:webHidden/>
              </w:rPr>
              <w:fldChar w:fldCharType="begin"/>
            </w:r>
            <w:r w:rsidR="00651CBA">
              <w:rPr>
                <w:noProof/>
                <w:webHidden/>
              </w:rPr>
              <w:instrText xml:space="preserve"> PAGEREF _Toc161829077 \h </w:instrText>
            </w:r>
            <w:r w:rsidR="00651CBA">
              <w:rPr>
                <w:noProof/>
                <w:webHidden/>
              </w:rPr>
            </w:r>
            <w:r w:rsidR="00651CBA">
              <w:rPr>
                <w:noProof/>
                <w:webHidden/>
              </w:rPr>
              <w:fldChar w:fldCharType="separate"/>
            </w:r>
            <w:r w:rsidR="00651CBA">
              <w:rPr>
                <w:noProof/>
                <w:webHidden/>
              </w:rPr>
              <w:t>5</w:t>
            </w:r>
            <w:r w:rsidR="00651CBA">
              <w:rPr>
                <w:noProof/>
                <w:webHidden/>
              </w:rPr>
              <w:fldChar w:fldCharType="end"/>
            </w:r>
          </w:hyperlink>
        </w:p>
        <w:p w14:paraId="5E7D9809" w14:textId="483BD0D0" w:rsidR="00651CBA" w:rsidRDefault="00642517">
          <w:pPr>
            <w:pStyle w:val="INNH1"/>
            <w:rPr>
              <w:rFonts w:cstheme="minorBidi"/>
              <w:noProof/>
              <w:kern w:val="2"/>
              <w14:ligatures w14:val="standardContextual"/>
            </w:rPr>
          </w:pPr>
          <w:hyperlink w:anchor="_Toc161829078" w:history="1">
            <w:r w:rsidR="00651CBA" w:rsidRPr="003E7AC4">
              <w:rPr>
                <w:rStyle w:val="Hyperkobling"/>
                <w:noProof/>
              </w:rPr>
              <w:t>Integrasjoner</w:t>
            </w:r>
            <w:r w:rsidR="00651CBA">
              <w:rPr>
                <w:noProof/>
                <w:webHidden/>
              </w:rPr>
              <w:tab/>
            </w:r>
            <w:r w:rsidR="00651CBA">
              <w:rPr>
                <w:noProof/>
                <w:webHidden/>
              </w:rPr>
              <w:fldChar w:fldCharType="begin"/>
            </w:r>
            <w:r w:rsidR="00651CBA">
              <w:rPr>
                <w:noProof/>
                <w:webHidden/>
              </w:rPr>
              <w:instrText xml:space="preserve"> PAGEREF _Toc161829078 \h </w:instrText>
            </w:r>
            <w:r w:rsidR="00651CBA">
              <w:rPr>
                <w:noProof/>
                <w:webHidden/>
              </w:rPr>
            </w:r>
            <w:r w:rsidR="00651CBA">
              <w:rPr>
                <w:noProof/>
                <w:webHidden/>
              </w:rPr>
              <w:fldChar w:fldCharType="separate"/>
            </w:r>
            <w:r w:rsidR="00651CBA">
              <w:rPr>
                <w:noProof/>
                <w:webHidden/>
              </w:rPr>
              <w:t>6</w:t>
            </w:r>
            <w:r w:rsidR="00651CBA">
              <w:rPr>
                <w:noProof/>
                <w:webHidden/>
              </w:rPr>
              <w:fldChar w:fldCharType="end"/>
            </w:r>
          </w:hyperlink>
        </w:p>
        <w:p w14:paraId="4F563C96" w14:textId="133E8304" w:rsidR="005C619C" w:rsidRDefault="005C619C" w:rsidP="005C619C">
          <w:pPr>
            <w:rPr>
              <w:rFonts w:eastAsiaTheme="minorEastAsia"/>
              <w:b/>
            </w:rPr>
          </w:pPr>
          <w:r>
            <w:rPr>
              <w:b/>
              <w:bCs/>
              <w:color w:val="2B579A"/>
              <w:shd w:val="clear" w:color="auto" w:fill="E6E6E6"/>
            </w:rPr>
            <w:fldChar w:fldCharType="end"/>
          </w:r>
        </w:p>
      </w:sdtContent>
    </w:sdt>
    <w:p w14:paraId="7A344DEE" w14:textId="5EFB9703" w:rsidR="00634225" w:rsidRDefault="50769DFF" w:rsidP="00064A51">
      <w:r>
        <w:br/>
      </w:r>
      <w:bookmarkStart w:id="1" w:name="_Toc161829064"/>
      <w:r w:rsidRPr="00A070DD">
        <w:rPr>
          <w:rStyle w:val="Overskrift1Tegn"/>
        </w:rPr>
        <w:t>Innledning</w:t>
      </w:r>
      <w:bookmarkEnd w:id="1"/>
      <w:r w:rsidRPr="00A070DD">
        <w:rPr>
          <w:rStyle w:val="Overskrift1Tegn"/>
        </w:rPr>
        <w:br/>
      </w:r>
      <w:proofErr w:type="spellStart"/>
      <w:r w:rsidR="00A43161">
        <w:t>GeoDoc</w:t>
      </w:r>
      <w:proofErr w:type="spellEnd"/>
      <w:r w:rsidR="00A43161">
        <w:t xml:space="preserve"> (tidl. </w:t>
      </w:r>
      <w:proofErr w:type="spellStart"/>
      <w:r w:rsidR="00A43161">
        <w:t>BraArkiv</w:t>
      </w:r>
      <w:proofErr w:type="spellEnd"/>
      <w:r w:rsidR="00A43161">
        <w:t>)</w:t>
      </w:r>
      <w:r>
        <w:t xml:space="preserve"> </w:t>
      </w:r>
      <w:r w:rsidR="00F55B8E">
        <w:t>er en godkjent NOARK arkivkjerne</w:t>
      </w:r>
      <w:r w:rsidR="009D6ECA">
        <w:t xml:space="preserve">. Den inneholder eldre arkiv </w:t>
      </w:r>
      <w:r w:rsidR="00972C12">
        <w:t>fra teknisk avdeling</w:t>
      </w:r>
      <w:r w:rsidR="00524EC9">
        <w:t xml:space="preserve"> og kommunen har hatt arkivkjernen siden 2005.</w:t>
      </w:r>
    </w:p>
    <w:p w14:paraId="18B204BA" w14:textId="392C3164" w:rsidR="00524EC9" w:rsidRDefault="00E02986" w:rsidP="00064A51">
      <w:r>
        <w:t xml:space="preserve">Det er dokumentsenteret som har systemansvaret for arkivkjernen, men teknisk avdeling har hele tiden hatt et </w:t>
      </w:r>
      <w:r w:rsidR="004C0C21">
        <w:t>aktivt forhold til arkivkjernen i og med at innholdet tilhører fagkontorene i teknisk avdeling.</w:t>
      </w:r>
    </w:p>
    <w:p w14:paraId="4D5D21F8" w14:textId="3D8F4B60" w:rsidR="004C0C21" w:rsidRDefault="00DD1BA0" w:rsidP="00DD1BA0">
      <w:pPr>
        <w:pStyle w:val="Overskrift1"/>
      </w:pPr>
      <w:bookmarkStart w:id="2" w:name="_Toc161829065"/>
      <w:r>
        <w:t>Formål</w:t>
      </w:r>
      <w:bookmarkEnd w:id="2"/>
      <w:r>
        <w:t xml:space="preserve"> </w:t>
      </w:r>
    </w:p>
    <w:p w14:paraId="004453B6" w14:textId="3E088B09" w:rsidR="00DD1BA0" w:rsidRDefault="0096203D" w:rsidP="00064A51">
      <w:r>
        <w:t xml:space="preserve">Formålet med denne rutinen er å </w:t>
      </w:r>
      <w:r w:rsidR="00D47E46">
        <w:t>beskrive oppgavene og ansvaret som systemansvarlig.</w:t>
      </w:r>
      <w:r w:rsidR="002D1300">
        <w:t xml:space="preserve"> Rutinen skal gi en oversikt over oppgaver</w:t>
      </w:r>
      <w:r w:rsidR="00C27571">
        <w:t>, og</w:t>
      </w:r>
      <w:r w:rsidR="002D1300">
        <w:t xml:space="preserve"> hvem som har ansvar for hva. Rutinen skal også</w:t>
      </w:r>
      <w:r w:rsidR="00BB380D">
        <w:t xml:space="preserve"> beskrive innholdet og</w:t>
      </w:r>
      <w:r w:rsidR="002D1300">
        <w:t xml:space="preserve"> sikre god kontroll og styring av systemet.</w:t>
      </w:r>
      <w:r w:rsidR="002D1300">
        <w:br/>
      </w:r>
    </w:p>
    <w:p w14:paraId="77703152" w14:textId="3AE9F287" w:rsidR="006B2EDF" w:rsidRDefault="006B2EDF" w:rsidP="006B2EDF">
      <w:pPr>
        <w:pStyle w:val="Overskrift1"/>
      </w:pPr>
      <w:bookmarkStart w:id="3" w:name="_Toc161829066"/>
      <w:r>
        <w:t>Bakgrunn</w:t>
      </w:r>
      <w:bookmarkEnd w:id="3"/>
      <w:r w:rsidR="00FE08A4">
        <w:t xml:space="preserve"> </w:t>
      </w:r>
    </w:p>
    <w:p w14:paraId="67BE749E" w14:textId="7C5E7D48" w:rsidR="00042B99" w:rsidRDefault="000E5629" w:rsidP="00042B99">
      <w:r>
        <w:t xml:space="preserve">I forbindelse med </w:t>
      </w:r>
      <w:r w:rsidR="00CF1825">
        <w:t xml:space="preserve">taksering av eiendomsskatt i 2004 </w:t>
      </w:r>
      <w:r w:rsidR="00CA0BAA">
        <w:t xml:space="preserve">startet prosjektet med å skanne </w:t>
      </w:r>
      <w:r w:rsidR="003301E9">
        <w:t xml:space="preserve">det historiske </w:t>
      </w:r>
      <w:r w:rsidR="002D390E">
        <w:t>gård</w:t>
      </w:r>
      <w:r w:rsidR="00621096">
        <w:t>s</w:t>
      </w:r>
      <w:r w:rsidR="002D390E">
        <w:t xml:space="preserve"> og bruks</w:t>
      </w:r>
      <w:r w:rsidR="00B04EC7">
        <w:t>nummer</w:t>
      </w:r>
      <w:r w:rsidR="69648246" w:rsidRPr="00671747">
        <w:t>arkivet</w:t>
      </w:r>
      <w:r w:rsidR="00B04EC7">
        <w:t>, også kalt b</w:t>
      </w:r>
      <w:r w:rsidR="002E26E9">
        <w:t>yggesaks</w:t>
      </w:r>
      <w:r w:rsidR="00FF1022">
        <w:t>arkivet</w:t>
      </w:r>
      <w:r w:rsidR="00B04EC7">
        <w:t>. Papirarkivet</w:t>
      </w:r>
      <w:r w:rsidR="00FF1022">
        <w:t xml:space="preserve"> ble sendt til </w:t>
      </w:r>
      <w:r w:rsidR="002E26E9">
        <w:t xml:space="preserve">Bravida </w:t>
      </w:r>
      <w:proofErr w:type="spellStart"/>
      <w:r w:rsidR="002E26E9">
        <w:t>Geomatikk</w:t>
      </w:r>
      <w:proofErr w:type="spellEnd"/>
      <w:r w:rsidR="002E26E9">
        <w:t xml:space="preserve"> AS i Trondheim</w:t>
      </w:r>
      <w:r w:rsidR="00096EE0">
        <w:t xml:space="preserve"> for skanning.</w:t>
      </w:r>
      <w:r w:rsidR="00AF0B42">
        <w:t xml:space="preserve"> </w:t>
      </w:r>
      <w:r w:rsidR="00064A51">
        <w:t xml:space="preserve">Ryddearbeidet ble igangsatt 02.01.2004 og første </w:t>
      </w:r>
      <w:r w:rsidR="008C7BC9">
        <w:lastRenderedPageBreak/>
        <w:t>f</w:t>
      </w:r>
      <w:r w:rsidR="00064A51">
        <w:t>orsendelse til Trondheim gikk 15.01.04. Se sak 2007/4921 i Elements</w:t>
      </w:r>
      <w:r w:rsidR="008C7BC9">
        <w:t>. D</w:t>
      </w:r>
      <w:r w:rsidR="00042B99">
        <w:t>eler av arkivet ble skannet i Bodø for å få prosjektet fullført.</w:t>
      </w:r>
    </w:p>
    <w:p w14:paraId="10DD8202" w14:textId="1E5E8848" w:rsidR="0096203D" w:rsidRDefault="0096203D" w:rsidP="0096203D">
      <w:r>
        <w:t xml:space="preserve">Da Bodø kommune ble sammenslått med tidligere Skjerstad kommune i 2005, ble byggesaksarkivet til Skjerstad kommune </w:t>
      </w:r>
      <w:r w:rsidR="00EE0239">
        <w:t>til og med 2004</w:t>
      </w:r>
      <w:r w:rsidR="0032635F">
        <w:t xml:space="preserve">, </w:t>
      </w:r>
      <w:r>
        <w:t>skannet inn i samme arkivkjerne.</w:t>
      </w:r>
      <w:r w:rsidR="009B69D4">
        <w:t xml:space="preserve"> Papirarkivet ble overlevert til Arkiv i Nordland. </w:t>
      </w:r>
    </w:p>
    <w:p w14:paraId="5F3E4068" w14:textId="50F9F97D" w:rsidR="004E3DA8" w:rsidRDefault="004E3DA8" w:rsidP="2001E134">
      <w:r>
        <w:t xml:space="preserve">Etter at det historiske arkivet var skannet, fortsatte kommunen å skanne både i </w:t>
      </w:r>
      <w:proofErr w:type="spellStart"/>
      <w:r>
        <w:t>ePhorte</w:t>
      </w:r>
      <w:proofErr w:type="spellEnd"/>
      <w:r>
        <w:t xml:space="preserve"> </w:t>
      </w:r>
      <w:r w:rsidR="00042B99">
        <w:t xml:space="preserve">(sak/arkivsystemet) </w:t>
      </w:r>
      <w:r>
        <w:t xml:space="preserve">og i </w:t>
      </w:r>
      <w:proofErr w:type="spellStart"/>
      <w:r>
        <w:t>BraArkiv</w:t>
      </w:r>
      <w:proofErr w:type="spellEnd"/>
      <w:r>
        <w:t xml:space="preserve"> frem til 2012. </w:t>
      </w:r>
    </w:p>
    <w:p w14:paraId="01014BF2" w14:textId="77777777" w:rsidR="00624A4B" w:rsidRPr="004E6B06" w:rsidRDefault="00624A4B" w:rsidP="00624A4B">
      <w:r w:rsidRPr="004E6B06">
        <w:t>Papirarkivet gnr/</w:t>
      </w:r>
      <w:proofErr w:type="gramStart"/>
      <w:r w:rsidRPr="004E6B06">
        <w:t>bnr</w:t>
      </w:r>
      <w:proofErr w:type="gramEnd"/>
      <w:r w:rsidRPr="004E6B06">
        <w:t xml:space="preserve"> er bevart</w:t>
      </w:r>
      <w:r>
        <w:t xml:space="preserve"> selv om det er skannet,</w:t>
      </w:r>
      <w:r w:rsidRPr="004E6B06">
        <w:t xml:space="preserve"> og befinner seg</w:t>
      </w:r>
      <w:r>
        <w:t xml:space="preserve"> i godkjent arkivrom i kjelleren Bodø rådhus.</w:t>
      </w:r>
    </w:p>
    <w:p w14:paraId="02A4FBE4" w14:textId="28F0419F" w:rsidR="00651C17" w:rsidRDefault="00C92678" w:rsidP="2001E134">
      <w:r>
        <w:t xml:space="preserve">I tillegg til byggesaksarkivet fikk også teknisk avdeling skannet inn andre dokumenter innenfor </w:t>
      </w:r>
      <w:r w:rsidR="000A7195">
        <w:t xml:space="preserve">vei, vann og avløp. Denne arkivdelen </w:t>
      </w:r>
      <w:r w:rsidR="009B69D4">
        <w:t>er</w:t>
      </w:r>
      <w:r w:rsidR="000A7195">
        <w:t xml:space="preserve"> adskilt fra byggesaksarkivet.</w:t>
      </w:r>
      <w:r w:rsidR="000A61C9">
        <w:t xml:space="preserve"> I 2023 </w:t>
      </w:r>
      <w:r w:rsidR="001479FF">
        <w:t xml:space="preserve">ble alle skannede målebrev fra Bodø og Skjerstad </w:t>
      </w:r>
      <w:r w:rsidR="008E3CF0">
        <w:t xml:space="preserve">lagt inn </w:t>
      </w:r>
      <w:r w:rsidR="005A44BA">
        <w:t xml:space="preserve">i </w:t>
      </w:r>
      <w:proofErr w:type="spellStart"/>
      <w:r w:rsidR="008E3CF0">
        <w:t>GeoDoc</w:t>
      </w:r>
      <w:proofErr w:type="spellEnd"/>
      <w:r w:rsidR="00095BEE">
        <w:t xml:space="preserve"> under kategori kart. </w:t>
      </w:r>
    </w:p>
    <w:p w14:paraId="24727176" w14:textId="223BAB7D" w:rsidR="00270CA6" w:rsidRDefault="006B2EDF" w:rsidP="2001E134">
      <w:r>
        <w:t xml:space="preserve">I 2021 ble kjernen flyttet </w:t>
      </w:r>
      <w:r w:rsidR="007532F6">
        <w:t>over til skydrift</w:t>
      </w:r>
      <w:r w:rsidR="00A23622">
        <w:t xml:space="preserve"> hos </w:t>
      </w:r>
      <w:proofErr w:type="spellStart"/>
      <w:r w:rsidR="00A23622">
        <w:t>Geomatikk</w:t>
      </w:r>
      <w:proofErr w:type="spellEnd"/>
      <w:r w:rsidR="00A23622">
        <w:t xml:space="preserve">. Dette skapte utfordringer for </w:t>
      </w:r>
      <w:r w:rsidR="00CC325C">
        <w:t>br</w:t>
      </w:r>
      <w:r w:rsidR="00BA3405">
        <w:t>uke</w:t>
      </w:r>
      <w:r w:rsidR="00CC325C">
        <w:t>rne av</w:t>
      </w:r>
      <w:r w:rsidR="00BA3405">
        <w:t xml:space="preserve"> arkivkjernen. Kommunen hadde i stor grad tilbudt </w:t>
      </w:r>
      <w:r w:rsidR="00516D63">
        <w:t xml:space="preserve">selvbetjening, ved at </w:t>
      </w:r>
      <w:r w:rsidR="00BA3405">
        <w:t>privat</w:t>
      </w:r>
      <w:r w:rsidR="00516D63">
        <w:t>personer</w:t>
      </w:r>
      <w:r w:rsidR="00385C75">
        <w:t xml:space="preserve">, </w:t>
      </w:r>
      <w:proofErr w:type="spellStart"/>
      <w:r w:rsidR="00385C75">
        <w:t>byggebransjen</w:t>
      </w:r>
      <w:proofErr w:type="spellEnd"/>
      <w:r w:rsidR="00385C75">
        <w:t xml:space="preserve"> og andre næringer </w:t>
      </w:r>
      <w:r w:rsidR="00516D63">
        <w:t xml:space="preserve">fikk </w:t>
      </w:r>
      <w:r w:rsidR="00E163DE">
        <w:t xml:space="preserve">søke </w:t>
      </w:r>
      <w:r w:rsidR="00516D63">
        <w:t xml:space="preserve">direkte </w:t>
      </w:r>
      <w:r w:rsidR="00E163DE">
        <w:t>i arkivkjernen v</w:t>
      </w:r>
      <w:r w:rsidR="005A12FB">
        <w:t xml:space="preserve">ia </w:t>
      </w:r>
      <w:r w:rsidR="00E163DE">
        <w:t>kunde</w:t>
      </w:r>
      <w:r w:rsidR="00385C75">
        <w:t>-</w:t>
      </w:r>
      <w:r w:rsidR="00E163DE">
        <w:t xml:space="preserve">PC i </w:t>
      </w:r>
      <w:r w:rsidR="00516D63">
        <w:t xml:space="preserve">kommunens </w:t>
      </w:r>
      <w:r w:rsidR="00E163DE">
        <w:t>administrasjonsbygg</w:t>
      </w:r>
      <w:r w:rsidR="00D2490C">
        <w:t xml:space="preserve">. </w:t>
      </w:r>
      <w:r w:rsidR="00516D63">
        <w:t xml:space="preserve">Dette ble </w:t>
      </w:r>
      <w:r w:rsidR="005A12FB">
        <w:t xml:space="preserve">av kommunen </w:t>
      </w:r>
      <w:r w:rsidR="00516D63">
        <w:t xml:space="preserve">ansett som sikkert nok, da </w:t>
      </w:r>
      <w:r w:rsidR="003D61CD">
        <w:t>alle kunde</w:t>
      </w:r>
      <w:r w:rsidR="00385C75">
        <w:t>-</w:t>
      </w:r>
      <w:r w:rsidR="003D61CD">
        <w:t xml:space="preserve">PCer er </w:t>
      </w:r>
      <w:r w:rsidR="0075603E">
        <w:t xml:space="preserve">sikret </w:t>
      </w:r>
      <w:r w:rsidR="00D2490C">
        <w:t>innenfor Bodø kommunes IKT-plattform.</w:t>
      </w:r>
    </w:p>
    <w:p w14:paraId="6316C7B5" w14:textId="2D040CB7" w:rsidR="00270CA6" w:rsidRDefault="00D2490C" w:rsidP="2001E134">
      <w:r>
        <w:t>Med arkivkjernen i skydrift ble t</w:t>
      </w:r>
      <w:r w:rsidR="00270CA6">
        <w:t xml:space="preserve">ilgangen web-basert og </w:t>
      </w:r>
      <w:r w:rsidR="00C52767">
        <w:t>arkivkjernen ble mulig å nå fra</w:t>
      </w:r>
      <w:r>
        <w:t xml:space="preserve"> nett uansett tilhørighet. </w:t>
      </w:r>
      <w:r w:rsidR="00417EDF">
        <w:t>All åpen bruk for innbyggere og næringsliv, måtte derfor stoppes</w:t>
      </w:r>
      <w:r w:rsidR="00C34E5D">
        <w:t>. E</w:t>
      </w:r>
      <w:r w:rsidR="00B05917">
        <w:t>nkelte dokumenter i arkivet inneholder personopplysninger av særlig kategori, som for eksempel helseopplysninger. Det finnes også en del fødselsnummer.</w:t>
      </w:r>
    </w:p>
    <w:p w14:paraId="78BCF451" w14:textId="7CC294D1" w:rsidR="001D402D" w:rsidRDefault="00C34E5D" w:rsidP="2001E134">
      <w:r>
        <w:t xml:space="preserve">Da selvbetjeningen opphørte </w:t>
      </w:r>
      <w:r w:rsidR="001D402D">
        <w:t xml:space="preserve">økte </w:t>
      </w:r>
      <w:r w:rsidR="009E3723">
        <w:t>mengden innsyn</w:t>
      </w:r>
      <w:r>
        <w:t>sbegjæringe</w:t>
      </w:r>
      <w:r w:rsidR="00EB26B2">
        <w:t>r</w:t>
      </w:r>
      <w:r w:rsidR="00093A80">
        <w:t xml:space="preserve">. </w:t>
      </w:r>
      <w:r w:rsidR="001660F2">
        <w:t>B</w:t>
      </w:r>
      <w:r w:rsidR="009E3723">
        <w:t>elastningen på saksbehandlere</w:t>
      </w:r>
      <w:r w:rsidR="00A96E91">
        <w:t xml:space="preserve">, </w:t>
      </w:r>
      <w:r w:rsidR="009E3723">
        <w:t>konsulenter i servicetorget og</w:t>
      </w:r>
      <w:r w:rsidR="005B4079">
        <w:t xml:space="preserve"> konsulentene i</w:t>
      </w:r>
      <w:r w:rsidR="009E3723">
        <w:t xml:space="preserve"> dokumentsenteret ble </w:t>
      </w:r>
      <w:r w:rsidR="00A84667">
        <w:t>adskillig høyere.</w:t>
      </w:r>
      <w:r w:rsidR="005321AC">
        <w:t xml:space="preserve"> Det førte til mer tidsbruk </w:t>
      </w:r>
      <w:r w:rsidR="008C6E7A">
        <w:t>internt</w:t>
      </w:r>
      <w:r w:rsidR="001660F2">
        <w:t>, og servicetorget hadde ikke lenger kapasitet til å lete opp store mengder dokumenter</w:t>
      </w:r>
      <w:r w:rsidR="005B4079">
        <w:t xml:space="preserve"> som de kunne få bestilling på over disk.</w:t>
      </w:r>
    </w:p>
    <w:p w14:paraId="704A23A1" w14:textId="18E2B25C" w:rsidR="00A84667" w:rsidRDefault="003A1E0C" w:rsidP="2001E134">
      <w:r>
        <w:t>M</w:t>
      </w:r>
      <w:r w:rsidR="00D30EFD">
        <w:t>ålet er å få tilbake selvbetjeningsløsningen på en sikker måte</w:t>
      </w:r>
      <w:r>
        <w:t xml:space="preserve">. Her er tiltakene </w:t>
      </w:r>
      <w:r w:rsidR="00052B05">
        <w:t>for å nå målet:</w:t>
      </w:r>
    </w:p>
    <w:p w14:paraId="1F679982" w14:textId="77777777" w:rsidR="00465D5B" w:rsidRDefault="005B5580">
      <w:pPr>
        <w:pStyle w:val="Listeavsnitt"/>
        <w:numPr>
          <w:ilvl w:val="0"/>
          <w:numId w:val="6"/>
        </w:numPr>
      </w:pPr>
      <w:r>
        <w:t xml:space="preserve">Innkjøp av </w:t>
      </w:r>
      <w:proofErr w:type="spellStart"/>
      <w:r>
        <w:t>DocTorg</w:t>
      </w:r>
      <w:proofErr w:type="spellEnd"/>
      <w:r>
        <w:t xml:space="preserve"> </w:t>
      </w:r>
      <w:r w:rsidR="002128D9">
        <w:t>–</w:t>
      </w:r>
      <w:r w:rsidR="00465D5B">
        <w:t xml:space="preserve"> selvbetjent </w:t>
      </w:r>
      <w:r>
        <w:t>innsynsløsning</w:t>
      </w:r>
      <w:r w:rsidR="002128D9">
        <w:t xml:space="preserve"> </w:t>
      </w:r>
    </w:p>
    <w:p w14:paraId="6E1149DB" w14:textId="1BFBEB5C" w:rsidR="005A101D" w:rsidRDefault="005B5580">
      <w:pPr>
        <w:pStyle w:val="Listeavsnitt"/>
        <w:numPr>
          <w:ilvl w:val="0"/>
          <w:numId w:val="6"/>
        </w:numPr>
      </w:pPr>
      <w:r>
        <w:t>S</w:t>
      </w:r>
      <w:r w:rsidR="005A101D">
        <w:t>ensitivit</w:t>
      </w:r>
      <w:r w:rsidR="008C6E7A">
        <w:t>etsanalyse</w:t>
      </w:r>
      <w:r w:rsidR="0020185C">
        <w:t xml:space="preserve"> – for å </w:t>
      </w:r>
      <w:r w:rsidR="004B61DF">
        <w:t xml:space="preserve">sikre at </w:t>
      </w:r>
      <w:r w:rsidR="0020185C">
        <w:t>dokumenter som inneholder særlig kategori av personopplysninger og personopplysninger som ikke skal publiseres (fødselsnummer)</w:t>
      </w:r>
      <w:r w:rsidR="004B61DF">
        <w:t xml:space="preserve"> blir unntatt</w:t>
      </w:r>
    </w:p>
    <w:p w14:paraId="3F7710F5" w14:textId="3F366399" w:rsidR="00971035" w:rsidRDefault="004C4A68" w:rsidP="005B5580">
      <w:pPr>
        <w:pStyle w:val="Listeavsnitt"/>
        <w:numPr>
          <w:ilvl w:val="0"/>
          <w:numId w:val="6"/>
        </w:numPr>
      </w:pPr>
      <w:r>
        <w:t>Delvis r</w:t>
      </w:r>
      <w:r w:rsidR="00971035">
        <w:t>e-strukturering</w:t>
      </w:r>
      <w:r w:rsidR="000B45A2">
        <w:t xml:space="preserve"> av innholdet</w:t>
      </w:r>
      <w:r w:rsidR="004B61DF">
        <w:t xml:space="preserve">. </w:t>
      </w:r>
    </w:p>
    <w:p w14:paraId="4F96BD2F" w14:textId="5B14BB84" w:rsidR="00DA7781" w:rsidRDefault="00DA7781" w:rsidP="00DA7781">
      <w:r>
        <w:t xml:space="preserve">Det har vært en omfattende prosess </w:t>
      </w:r>
      <w:r w:rsidR="00710017">
        <w:t xml:space="preserve">som fortsatt pågår. </w:t>
      </w:r>
      <w:r w:rsidR="009B72F0">
        <w:t>Se</w:t>
      </w:r>
      <w:r w:rsidR="00E65513">
        <w:t>nsitivitetsanalysen har vært krevende</w:t>
      </w:r>
      <w:r w:rsidR="00710017">
        <w:t xml:space="preserve"> å gjennomføre</w:t>
      </w:r>
      <w:r w:rsidR="00893123">
        <w:t xml:space="preserve">. Det er behov for mer kompetanse internt </w:t>
      </w:r>
      <w:r w:rsidR="001C15F8">
        <w:t xml:space="preserve">i dokumentsenteret for å kunne </w:t>
      </w:r>
      <w:r w:rsidR="00641529">
        <w:t>s</w:t>
      </w:r>
      <w:r w:rsidR="00E65513">
        <w:t>plitte og ordne i dokumenter som i utgangspunktet ikke er kategorisert på riktig måte</w:t>
      </w:r>
      <w:r w:rsidR="009C4156">
        <w:t xml:space="preserve">, og som kan inneholde </w:t>
      </w:r>
      <w:r w:rsidR="005B6F34">
        <w:t>særlig kategori av personopplysninger</w:t>
      </w:r>
      <w:r w:rsidR="006553B5">
        <w:t xml:space="preserve">. </w:t>
      </w:r>
      <w:r w:rsidR="00DE4035">
        <w:t xml:space="preserve"> Dette er viktig å få orden på før vi åpner opp og gir innsyn via innsynsløsningen Doc-Torg.</w:t>
      </w:r>
    </w:p>
    <w:p w14:paraId="0B6F7910" w14:textId="77777777" w:rsidR="001A3FBC" w:rsidRPr="00F02DB2" w:rsidRDefault="001A3FBC" w:rsidP="00704075">
      <w:pPr>
        <w:pStyle w:val="Overskrift1"/>
      </w:pPr>
      <w:bookmarkStart w:id="4" w:name="_Toc161829067"/>
      <w:r>
        <w:t>Leverandør</w:t>
      </w:r>
      <w:bookmarkEnd w:id="4"/>
    </w:p>
    <w:p w14:paraId="4E84157B" w14:textId="77777777" w:rsidR="001A3FBC" w:rsidRDefault="001A3FBC" w:rsidP="001A3FBC">
      <w:pPr>
        <w:pStyle w:val="Listeavsnitt"/>
        <w:ind w:left="390"/>
      </w:pPr>
    </w:p>
    <w:p w14:paraId="3C38F224" w14:textId="77777777" w:rsidR="001A3FBC" w:rsidRDefault="001A3FBC" w:rsidP="001A3FBC">
      <w:pPr>
        <w:pStyle w:val="Listeavsnitt"/>
        <w:numPr>
          <w:ilvl w:val="0"/>
          <w:numId w:val="11"/>
        </w:numPr>
      </w:pPr>
      <w:proofErr w:type="spellStart"/>
      <w:r>
        <w:t>Geomatikk</w:t>
      </w:r>
      <w:proofErr w:type="spellEnd"/>
      <w:r>
        <w:t xml:space="preserve"> AS er leverandør av systemet. </w:t>
      </w:r>
    </w:p>
    <w:p w14:paraId="6FAE1C7A" w14:textId="77777777" w:rsidR="001A3FBC" w:rsidRDefault="001A3FBC" w:rsidP="001A3FBC">
      <w:pPr>
        <w:pStyle w:val="Listeavsnitt"/>
        <w:numPr>
          <w:ilvl w:val="0"/>
          <w:numId w:val="11"/>
        </w:numPr>
      </w:pPr>
      <w:proofErr w:type="spellStart"/>
      <w:r>
        <w:t>Geomatikk</w:t>
      </w:r>
      <w:proofErr w:type="spellEnd"/>
      <w:r>
        <w:t xml:space="preserve"> AS drifter arkivkjernen i sky i eget miljø</w:t>
      </w:r>
    </w:p>
    <w:p w14:paraId="05876684" w14:textId="77777777" w:rsidR="001A3FBC" w:rsidRDefault="001A3FBC" w:rsidP="001A3FBC">
      <w:pPr>
        <w:pStyle w:val="Listeavsnitt"/>
        <w:numPr>
          <w:ilvl w:val="0"/>
          <w:numId w:val="11"/>
        </w:numPr>
      </w:pPr>
      <w:r>
        <w:t xml:space="preserve">Ved skydrift skjer oppgraderinger, vedlikehold og feilrettinger automatisk.  </w:t>
      </w:r>
    </w:p>
    <w:p w14:paraId="36748289" w14:textId="77777777" w:rsidR="001A3FBC" w:rsidRDefault="001A3FBC" w:rsidP="001A3FBC">
      <w:pPr>
        <w:pStyle w:val="Listeavsnitt"/>
        <w:ind w:left="390"/>
      </w:pPr>
    </w:p>
    <w:p w14:paraId="508B0DBB" w14:textId="065529B8" w:rsidR="00A84667" w:rsidRDefault="00E378F7" w:rsidP="00E378F7">
      <w:pPr>
        <w:pStyle w:val="Overskrift1"/>
      </w:pPr>
      <w:bookmarkStart w:id="5" w:name="_Toc161829068"/>
      <w:r>
        <w:t>Innhold</w:t>
      </w:r>
      <w:bookmarkEnd w:id="5"/>
    </w:p>
    <w:p w14:paraId="35C00F2E" w14:textId="0B429361" w:rsidR="006120F5" w:rsidRDefault="00903C0A" w:rsidP="006120F5">
      <w:r>
        <w:t>Arkivkjernen inneholder to arkiv</w:t>
      </w:r>
      <w:r w:rsidR="007D3B1D">
        <w:t>-</w:t>
      </w:r>
      <w:r>
        <w:t>deler:</w:t>
      </w:r>
    </w:p>
    <w:p w14:paraId="7128CBAE" w14:textId="18029088" w:rsidR="002D6675" w:rsidRDefault="00BA4A30" w:rsidP="00BA4A30">
      <w:pPr>
        <w:pStyle w:val="Listeavsnitt"/>
        <w:numPr>
          <w:ilvl w:val="0"/>
          <w:numId w:val="7"/>
        </w:numPr>
      </w:pPr>
      <w:r>
        <w:t xml:space="preserve">Gårds og bruksarkiv – en oversikt over </w:t>
      </w:r>
      <w:r w:rsidR="00B45696">
        <w:t xml:space="preserve">alt byggesaksarkiv kommunen har, frem til </w:t>
      </w:r>
      <w:r w:rsidR="00954B5B">
        <w:t xml:space="preserve">ca. </w:t>
      </w:r>
      <w:r w:rsidR="00B45696">
        <w:t>2012</w:t>
      </w:r>
      <w:r w:rsidR="00C07B7D">
        <w:t xml:space="preserve">. Byggesaksarkiv </w:t>
      </w:r>
      <w:r w:rsidR="00954B5B">
        <w:t xml:space="preserve">ca. </w:t>
      </w:r>
      <w:r w:rsidR="00C07B7D">
        <w:t>etter 2012, finnes i Elements arkivkjerner</w:t>
      </w:r>
      <w:r w:rsidR="00954B5B">
        <w:t>.</w:t>
      </w:r>
    </w:p>
    <w:p w14:paraId="49EA4885" w14:textId="71610382" w:rsidR="00E439EF" w:rsidRDefault="00B67FD5" w:rsidP="004C4A68">
      <w:pPr>
        <w:pStyle w:val="Listeavsnitt"/>
        <w:numPr>
          <w:ilvl w:val="1"/>
          <w:numId w:val="7"/>
        </w:numPr>
      </w:pPr>
      <w:r>
        <w:t>Eldre m</w:t>
      </w:r>
      <w:r w:rsidR="00E439EF">
        <w:t>ålebrev</w:t>
      </w:r>
      <w:r w:rsidR="00E12117">
        <w:t xml:space="preserve"> og matrikkelbrev, - </w:t>
      </w:r>
      <w:r>
        <w:t>kategorisert under kart</w:t>
      </w:r>
      <w:r w:rsidR="007F071F">
        <w:t xml:space="preserve"> frem til </w:t>
      </w:r>
      <w:r w:rsidR="00A4563B">
        <w:t>matrikkelbrevene ble digitalisert av kartverket</w:t>
      </w:r>
    </w:p>
    <w:p w14:paraId="05B4E84F" w14:textId="39E0EF65" w:rsidR="00187F79" w:rsidRDefault="00B709D9" w:rsidP="00BA4A30">
      <w:pPr>
        <w:pStyle w:val="Listeavsnitt"/>
        <w:numPr>
          <w:ilvl w:val="0"/>
          <w:numId w:val="7"/>
        </w:numPr>
      </w:pPr>
      <w:r>
        <w:t>Byteknikk</w:t>
      </w:r>
      <w:r w:rsidR="004C42FA">
        <w:t xml:space="preserve"> - VVA og skilt</w:t>
      </w:r>
    </w:p>
    <w:p w14:paraId="0A35659D" w14:textId="43943B03" w:rsidR="00B709D9" w:rsidRDefault="00B709D9" w:rsidP="004C42FA">
      <w:pPr>
        <w:pStyle w:val="Listeavsnitt"/>
        <w:numPr>
          <w:ilvl w:val="0"/>
          <w:numId w:val="13"/>
        </w:numPr>
      </w:pPr>
      <w:r>
        <w:t>Skilt</w:t>
      </w:r>
      <w:r w:rsidR="00C67463">
        <w:t>-</w:t>
      </w:r>
      <w:r>
        <w:t>planer – 1964-2002 (+ 51 i 2011?)</w:t>
      </w:r>
    </w:p>
    <w:p w14:paraId="7B0F2411" w14:textId="5DCAFC67" w:rsidR="00B709D9" w:rsidRDefault="00B709D9" w:rsidP="004C42FA">
      <w:pPr>
        <w:pStyle w:val="Listeavsnitt"/>
        <w:numPr>
          <w:ilvl w:val="0"/>
          <w:numId w:val="13"/>
        </w:numPr>
      </w:pPr>
      <w:r>
        <w:t>Bruer – 1951-2010</w:t>
      </w:r>
    </w:p>
    <w:p w14:paraId="1B87092E" w14:textId="54308F76" w:rsidR="00B709D9" w:rsidRDefault="00B709D9" w:rsidP="004C42FA">
      <w:pPr>
        <w:pStyle w:val="Listeavsnitt"/>
        <w:numPr>
          <w:ilvl w:val="0"/>
          <w:numId w:val="13"/>
        </w:numPr>
      </w:pPr>
      <w:r>
        <w:t>Avløp – 1941-2000</w:t>
      </w:r>
    </w:p>
    <w:p w14:paraId="458BE0BC" w14:textId="29BAB5E2" w:rsidR="00B709D9" w:rsidRDefault="00B709D9" w:rsidP="004C42FA">
      <w:pPr>
        <w:pStyle w:val="Listeavsnitt"/>
        <w:numPr>
          <w:ilvl w:val="0"/>
          <w:numId w:val="13"/>
        </w:numPr>
      </w:pPr>
      <w:r>
        <w:t>Dam – 1959-1996</w:t>
      </w:r>
    </w:p>
    <w:p w14:paraId="52250233" w14:textId="6F508310" w:rsidR="00B709D9" w:rsidRDefault="00B709D9" w:rsidP="004C42FA">
      <w:pPr>
        <w:pStyle w:val="Listeavsnitt"/>
        <w:numPr>
          <w:ilvl w:val="0"/>
          <w:numId w:val="13"/>
        </w:numPr>
      </w:pPr>
      <w:r>
        <w:t>Kai – 1915-2008</w:t>
      </w:r>
    </w:p>
    <w:p w14:paraId="0E6729A4" w14:textId="4D886A9A" w:rsidR="00B709D9" w:rsidRDefault="00B709D9" w:rsidP="004C42FA">
      <w:pPr>
        <w:pStyle w:val="Listeavsnitt"/>
        <w:numPr>
          <w:ilvl w:val="0"/>
          <w:numId w:val="13"/>
        </w:numPr>
      </w:pPr>
      <w:r>
        <w:t>Park – 1946-2008</w:t>
      </w:r>
    </w:p>
    <w:p w14:paraId="481C8D13" w14:textId="55525D83" w:rsidR="00B709D9" w:rsidRDefault="00B709D9" w:rsidP="004C42FA">
      <w:pPr>
        <w:pStyle w:val="Listeavsnitt"/>
        <w:numPr>
          <w:ilvl w:val="0"/>
          <w:numId w:val="13"/>
        </w:numPr>
      </w:pPr>
      <w:r>
        <w:t>Renovasjon – 1954-2001</w:t>
      </w:r>
    </w:p>
    <w:p w14:paraId="73290796" w14:textId="0DDD2423" w:rsidR="00B709D9" w:rsidRDefault="00B709D9" w:rsidP="004C42FA">
      <w:pPr>
        <w:pStyle w:val="Listeavsnitt"/>
        <w:numPr>
          <w:ilvl w:val="0"/>
          <w:numId w:val="13"/>
        </w:numPr>
      </w:pPr>
      <w:r>
        <w:t>Vann – 1948-2003</w:t>
      </w:r>
    </w:p>
    <w:p w14:paraId="2CA17FCE" w14:textId="7654A0B9" w:rsidR="00B709D9" w:rsidRDefault="00B709D9" w:rsidP="004C42FA">
      <w:pPr>
        <w:pStyle w:val="Listeavsnitt"/>
        <w:numPr>
          <w:ilvl w:val="0"/>
          <w:numId w:val="13"/>
        </w:numPr>
      </w:pPr>
      <w:r>
        <w:t>Vei – 1961-2008</w:t>
      </w:r>
    </w:p>
    <w:p w14:paraId="1B84282D" w14:textId="77777777" w:rsidR="00B709D9" w:rsidRDefault="00B709D9" w:rsidP="2001E134"/>
    <w:p w14:paraId="32B64D29" w14:textId="013D89E9" w:rsidR="00ED0392" w:rsidRDefault="00654178" w:rsidP="0074127F">
      <w:pPr>
        <w:pStyle w:val="Listeavsnitt"/>
        <w:ind w:left="390"/>
      </w:pPr>
      <w:bookmarkStart w:id="6" w:name="_Toc161829069"/>
      <w:r>
        <w:rPr>
          <w:rStyle w:val="Overskrift1Tegn"/>
        </w:rPr>
        <w:t>Roller og ansvarfordeling</w:t>
      </w:r>
      <w:bookmarkEnd w:id="6"/>
      <w:r w:rsidR="50769DFF">
        <w:br/>
      </w:r>
      <w:r w:rsidR="007662CF" w:rsidRPr="007662CF">
        <w:rPr>
          <w:rStyle w:val="Overskrift2Tegn"/>
        </w:rPr>
        <w:t>Systemansvar</w:t>
      </w:r>
      <w:r w:rsidR="00386C21">
        <w:rPr>
          <w:rStyle w:val="Overskrift2Tegn"/>
        </w:rPr>
        <w:t>srollen</w:t>
      </w:r>
    </w:p>
    <w:p w14:paraId="207AD159" w14:textId="77777777" w:rsidR="008248FF" w:rsidRDefault="008248FF" w:rsidP="00CD631B">
      <w:pPr>
        <w:pStyle w:val="Listeavsnitt"/>
        <w:ind w:left="390"/>
      </w:pPr>
    </w:p>
    <w:p w14:paraId="5E1E109F" w14:textId="16A17F87" w:rsidR="008248FF" w:rsidRDefault="0024749A" w:rsidP="008248FF">
      <w:pPr>
        <w:pStyle w:val="Listeavsnitt"/>
        <w:numPr>
          <w:ilvl w:val="0"/>
          <w:numId w:val="9"/>
        </w:numPr>
      </w:pPr>
      <w:r>
        <w:t>Dokumentsenteret har</w:t>
      </w:r>
      <w:r w:rsidR="003F5648">
        <w:t xml:space="preserve"> systemansvaret</w:t>
      </w:r>
      <w:r w:rsidR="00D17058">
        <w:t xml:space="preserve"> </w:t>
      </w:r>
      <w:r w:rsidR="000968D5">
        <w:t>og betaler årlig lisens</w:t>
      </w:r>
    </w:p>
    <w:p w14:paraId="6620BCA9" w14:textId="77777777" w:rsidR="008248FF" w:rsidRDefault="008248FF" w:rsidP="008248FF">
      <w:pPr>
        <w:pStyle w:val="Listeavsnitt"/>
        <w:numPr>
          <w:ilvl w:val="0"/>
          <w:numId w:val="9"/>
        </w:numPr>
      </w:pPr>
      <w:r>
        <w:t xml:space="preserve">Systemansvarlig er kontaktpunktet mellom </w:t>
      </w:r>
      <w:proofErr w:type="spellStart"/>
      <w:r>
        <w:t>Geomatikk</w:t>
      </w:r>
      <w:proofErr w:type="spellEnd"/>
      <w:r>
        <w:t xml:space="preserve"> og kommunen. </w:t>
      </w:r>
    </w:p>
    <w:p w14:paraId="739D2B70" w14:textId="5526C2B4" w:rsidR="008248FF" w:rsidRDefault="008248FF" w:rsidP="008248FF">
      <w:pPr>
        <w:pStyle w:val="Listeavsnitt"/>
        <w:numPr>
          <w:ilvl w:val="0"/>
          <w:numId w:val="9"/>
        </w:numPr>
      </w:pPr>
      <w:r>
        <w:t>Systemansvarlig melder inn feil til leverandør</w:t>
      </w:r>
      <w:r w:rsidR="002D3CD2">
        <w:t xml:space="preserve">. </w:t>
      </w:r>
    </w:p>
    <w:p w14:paraId="62FC2B1F" w14:textId="061FA02B" w:rsidR="00352855" w:rsidRDefault="00352855" w:rsidP="008248FF">
      <w:pPr>
        <w:pStyle w:val="Listeavsnitt"/>
        <w:numPr>
          <w:ilvl w:val="0"/>
          <w:numId w:val="9"/>
        </w:numPr>
      </w:pPr>
      <w:r>
        <w:t xml:space="preserve">Systemansvarlig skal </w:t>
      </w:r>
      <w:r w:rsidR="00A31E8C">
        <w:t xml:space="preserve">motta varsel </w:t>
      </w:r>
      <w:r w:rsidR="00446BBF">
        <w:t>fra leverandør ved endringer og oppdateringer</w:t>
      </w:r>
    </w:p>
    <w:p w14:paraId="2421915A" w14:textId="77777777" w:rsidR="005D5348" w:rsidRDefault="00180A3C" w:rsidP="005D5348">
      <w:pPr>
        <w:pStyle w:val="Listeavsnitt"/>
        <w:numPr>
          <w:ilvl w:val="0"/>
          <w:numId w:val="9"/>
        </w:numPr>
      </w:pPr>
      <w:r>
        <w:t xml:space="preserve">Systemansvarlig </w:t>
      </w:r>
      <w:r w:rsidR="00454B27">
        <w:t>har hoved</w:t>
      </w:r>
      <w:r w:rsidR="0024749A">
        <w:t>ansvar</w:t>
      </w:r>
      <w:r w:rsidR="00454B27">
        <w:t>et</w:t>
      </w:r>
      <w:r w:rsidR="0024749A">
        <w:t xml:space="preserve"> for bestilling av ny funksjonalitet, bestilling av integrasjoner og det økonomiske ansvaret. </w:t>
      </w:r>
    </w:p>
    <w:p w14:paraId="25FFB386" w14:textId="71D66215" w:rsidR="005D5348" w:rsidRPr="00141EA6" w:rsidRDefault="0074127F" w:rsidP="005D5348">
      <w:pPr>
        <w:pStyle w:val="Listeavsnitt"/>
        <w:numPr>
          <w:ilvl w:val="0"/>
          <w:numId w:val="9"/>
        </w:numPr>
        <w:rPr>
          <w:rStyle w:val="normaltextrun"/>
        </w:rPr>
      </w:pPr>
      <w:r w:rsidRPr="005D5348">
        <w:rPr>
          <w:rStyle w:val="normaltextrun"/>
          <w:rFonts w:ascii="Calibri" w:hAnsi="Calibri" w:cs="Calibri"/>
        </w:rPr>
        <w:t>Ann- Tove</w:t>
      </w:r>
      <w:r w:rsidR="008A580D" w:rsidRPr="005D5348">
        <w:rPr>
          <w:rStyle w:val="normaltextrun"/>
          <w:rFonts w:ascii="Calibri" w:eastAsiaTheme="majorEastAsia" w:hAnsi="Calibri" w:cs="Calibri"/>
        </w:rPr>
        <w:t xml:space="preserve"> Fagerheim er systemansvarlig</w:t>
      </w:r>
      <w:r w:rsidR="001C15F8">
        <w:rPr>
          <w:rStyle w:val="normaltextrun"/>
          <w:rFonts w:ascii="Calibri" w:eastAsiaTheme="majorEastAsia" w:hAnsi="Calibri" w:cs="Calibri"/>
        </w:rPr>
        <w:t>.</w:t>
      </w:r>
      <w:r w:rsidR="00AB2215">
        <w:rPr>
          <w:rStyle w:val="normaltextrun"/>
          <w:rFonts w:ascii="Calibri" w:eastAsiaTheme="majorEastAsia" w:hAnsi="Calibri" w:cs="Calibri"/>
        </w:rPr>
        <w:t xml:space="preserve"> </w:t>
      </w:r>
      <w:r w:rsidR="001C15F8">
        <w:rPr>
          <w:rStyle w:val="normaltextrun"/>
          <w:rFonts w:ascii="Calibri" w:eastAsiaTheme="majorEastAsia" w:hAnsi="Calibri" w:cs="Calibri"/>
        </w:rPr>
        <w:t>I tett</w:t>
      </w:r>
      <w:r w:rsidR="005D5348">
        <w:rPr>
          <w:rStyle w:val="normaltextrun"/>
          <w:rFonts w:ascii="Calibri" w:eastAsiaTheme="majorEastAsia" w:hAnsi="Calibri" w:cs="Calibri"/>
        </w:rPr>
        <w:t xml:space="preserve"> samarbeid med </w:t>
      </w:r>
      <w:r w:rsidR="005C34D5">
        <w:rPr>
          <w:rStyle w:val="normaltextrun"/>
          <w:rFonts w:ascii="Calibri" w:eastAsiaTheme="majorEastAsia" w:hAnsi="Calibri" w:cs="Calibri"/>
        </w:rPr>
        <w:t>andre på dokumentsenteret</w:t>
      </w:r>
      <w:r w:rsidR="00CD631B" w:rsidRPr="005D5348">
        <w:rPr>
          <w:rStyle w:val="normaltextrun"/>
          <w:rFonts w:ascii="Calibri" w:eastAsiaTheme="majorEastAsia" w:hAnsi="Calibri" w:cs="Calibri"/>
        </w:rPr>
        <w:t xml:space="preserve"> </w:t>
      </w:r>
    </w:p>
    <w:p w14:paraId="0675EEEE" w14:textId="2EC2A126" w:rsidR="00141EA6" w:rsidRPr="00AE52A9" w:rsidRDefault="00141EA6" w:rsidP="005D5348">
      <w:pPr>
        <w:pStyle w:val="Listeavsnitt"/>
        <w:numPr>
          <w:ilvl w:val="0"/>
          <w:numId w:val="9"/>
        </w:numPr>
        <w:rPr>
          <w:rStyle w:val="normaltextrun"/>
        </w:rPr>
      </w:pPr>
      <w:r>
        <w:rPr>
          <w:rStyle w:val="normaltextrun"/>
          <w:rFonts w:ascii="Calibri" w:eastAsiaTheme="majorEastAsia" w:hAnsi="Calibri" w:cs="Calibri"/>
        </w:rPr>
        <w:t>Systemansvarlig oppdaterer systemansvars</w:t>
      </w:r>
      <w:r w:rsidR="00F7714E">
        <w:rPr>
          <w:rStyle w:val="normaltextrun"/>
          <w:rFonts w:ascii="Calibri" w:eastAsiaTheme="majorEastAsia" w:hAnsi="Calibri" w:cs="Calibri"/>
        </w:rPr>
        <w:t>rutinen</w:t>
      </w:r>
    </w:p>
    <w:p w14:paraId="47A0DA91" w14:textId="29851746" w:rsidR="00AE52A9" w:rsidRPr="00574C16" w:rsidRDefault="00AE52A9" w:rsidP="005D5348">
      <w:pPr>
        <w:pStyle w:val="Listeavsnitt"/>
        <w:numPr>
          <w:ilvl w:val="0"/>
          <w:numId w:val="9"/>
        </w:numPr>
        <w:rPr>
          <w:rStyle w:val="normaltextrun"/>
        </w:rPr>
      </w:pPr>
      <w:r>
        <w:rPr>
          <w:rStyle w:val="normaltextrun"/>
          <w:rFonts w:ascii="Calibri" w:eastAsiaTheme="majorEastAsia" w:hAnsi="Calibri" w:cs="Calibri"/>
        </w:rPr>
        <w:t xml:space="preserve">Systemansvarlig oppretter </w:t>
      </w:r>
      <w:r w:rsidR="005236C9">
        <w:rPr>
          <w:rStyle w:val="normaltextrun"/>
          <w:rFonts w:ascii="Calibri" w:eastAsiaTheme="majorEastAsia" w:hAnsi="Calibri" w:cs="Calibri"/>
        </w:rPr>
        <w:t>grupper</w:t>
      </w:r>
      <w:r w:rsidR="005846CE">
        <w:rPr>
          <w:rStyle w:val="normaltextrun"/>
          <w:rFonts w:ascii="Calibri" w:eastAsiaTheme="majorEastAsia" w:hAnsi="Calibri" w:cs="Calibri"/>
        </w:rPr>
        <w:t xml:space="preserve">/kontor </w:t>
      </w:r>
      <w:r w:rsidR="00203980">
        <w:rPr>
          <w:rStyle w:val="normaltextrun"/>
          <w:rFonts w:ascii="Calibri" w:eastAsiaTheme="majorEastAsia" w:hAnsi="Calibri" w:cs="Calibri"/>
        </w:rPr>
        <w:t xml:space="preserve">som skal ha tilgang, </w:t>
      </w:r>
      <w:r>
        <w:rPr>
          <w:rStyle w:val="normaltextrun"/>
          <w:rFonts w:ascii="Calibri" w:eastAsiaTheme="majorEastAsia" w:hAnsi="Calibri" w:cs="Calibri"/>
        </w:rPr>
        <w:t>bortsett fra teknisk avdelin</w:t>
      </w:r>
      <w:r w:rsidR="00203980">
        <w:rPr>
          <w:rStyle w:val="normaltextrun"/>
          <w:rFonts w:ascii="Calibri" w:eastAsiaTheme="majorEastAsia" w:hAnsi="Calibri" w:cs="Calibri"/>
        </w:rPr>
        <w:t>g.</w:t>
      </w:r>
    </w:p>
    <w:p w14:paraId="6A91B120" w14:textId="625AE0E5" w:rsidR="00574C16" w:rsidRPr="005901C0" w:rsidRDefault="00574C16" w:rsidP="005D5348">
      <w:pPr>
        <w:pStyle w:val="Listeavsnitt"/>
        <w:numPr>
          <w:ilvl w:val="0"/>
          <w:numId w:val="9"/>
        </w:numPr>
        <w:rPr>
          <w:rStyle w:val="normaltextrun"/>
        </w:rPr>
      </w:pPr>
      <w:r>
        <w:rPr>
          <w:rStyle w:val="normaltextrun"/>
          <w:rFonts w:ascii="Calibri" w:eastAsiaTheme="majorEastAsia" w:hAnsi="Calibri" w:cs="Calibri"/>
        </w:rPr>
        <w:t>Sørger for å ha oppda</w:t>
      </w:r>
      <w:r w:rsidR="0087692A">
        <w:rPr>
          <w:rStyle w:val="normaltextrun"/>
          <w:rFonts w:ascii="Calibri" w:eastAsiaTheme="majorEastAsia" w:hAnsi="Calibri" w:cs="Calibri"/>
        </w:rPr>
        <w:t xml:space="preserve">tert </w:t>
      </w:r>
      <w:r w:rsidR="002E0635">
        <w:rPr>
          <w:rStyle w:val="normaltextrun"/>
          <w:rFonts w:ascii="Calibri" w:eastAsiaTheme="majorEastAsia" w:hAnsi="Calibri" w:cs="Calibri"/>
        </w:rPr>
        <w:t>databehandleravtale i Elements</w:t>
      </w:r>
    </w:p>
    <w:p w14:paraId="58A7E2F8" w14:textId="01A3966F" w:rsidR="005901C0" w:rsidRPr="005D5348" w:rsidRDefault="005901C0" w:rsidP="005D5348">
      <w:pPr>
        <w:pStyle w:val="Listeavsnitt"/>
        <w:numPr>
          <w:ilvl w:val="0"/>
          <w:numId w:val="9"/>
        </w:numPr>
        <w:rPr>
          <w:rStyle w:val="normaltextrun"/>
        </w:rPr>
      </w:pPr>
      <w:r>
        <w:rPr>
          <w:rStyle w:val="normaltextrun"/>
          <w:rFonts w:ascii="Calibri" w:eastAsiaTheme="majorEastAsia" w:hAnsi="Calibri" w:cs="Calibri"/>
        </w:rPr>
        <w:t>Ta initiativ til å gjennomføre ROS-analyser ved behov</w:t>
      </w:r>
    </w:p>
    <w:p w14:paraId="1F8148FB" w14:textId="7598A581" w:rsidR="00CD631B" w:rsidRDefault="005D5348" w:rsidP="005D5348">
      <w:pPr>
        <w:pStyle w:val="Listeavsnitt"/>
        <w:numPr>
          <w:ilvl w:val="0"/>
          <w:numId w:val="9"/>
        </w:numPr>
      </w:pPr>
      <w:r>
        <w:rPr>
          <w:rStyle w:val="normaltextrun"/>
          <w:rFonts w:ascii="Calibri" w:eastAsiaTheme="majorEastAsia" w:hAnsi="Calibri" w:cs="Calibri"/>
        </w:rPr>
        <w:t>S</w:t>
      </w:r>
      <w:r>
        <w:t>ystemansvarlig skal innkalle til jevnlige samarbeidsmøter</w:t>
      </w:r>
      <w:r w:rsidR="0017304D">
        <w:t xml:space="preserve"> mellom dokumentsenteret og teknisk avdeling</w:t>
      </w:r>
      <w:r>
        <w:t>, minimum en gang hvert halvår og ellers ved behov.</w:t>
      </w:r>
      <w:r w:rsidR="002C6D8A">
        <w:t xml:space="preserve"> Systemansvars</w:t>
      </w:r>
      <w:r w:rsidR="003F1148">
        <w:t>rutinene skal da gjennomgås.</w:t>
      </w:r>
      <w:r>
        <w:br/>
      </w:r>
    </w:p>
    <w:p w14:paraId="6B8B3938" w14:textId="77777777" w:rsidR="00F212DD" w:rsidRDefault="00F212DD" w:rsidP="00454B27">
      <w:pPr>
        <w:pStyle w:val="Listeavsnitt"/>
        <w:ind w:left="390"/>
        <w:rPr>
          <w:rStyle w:val="normaltextrun"/>
          <w:rFonts w:ascii="Calibri" w:eastAsiaTheme="majorEastAsia" w:hAnsi="Calibri" w:cs="Calibri"/>
        </w:rPr>
      </w:pPr>
    </w:p>
    <w:p w14:paraId="25A25297" w14:textId="135E9A49" w:rsidR="005E6980" w:rsidRDefault="00FA7B24" w:rsidP="00833C91">
      <w:pPr>
        <w:pStyle w:val="Overskrift2"/>
        <w:rPr>
          <w:rStyle w:val="normaltextrun"/>
        </w:rPr>
      </w:pPr>
      <w:r>
        <w:rPr>
          <w:rStyle w:val="normaltextrun"/>
        </w:rPr>
        <w:t xml:space="preserve">          </w:t>
      </w:r>
      <w:bookmarkStart w:id="7" w:name="_Toc161829070"/>
      <w:r w:rsidR="005E6980" w:rsidRPr="00833C91">
        <w:rPr>
          <w:rStyle w:val="normaltextrun"/>
        </w:rPr>
        <w:t>Admini</w:t>
      </w:r>
      <w:r w:rsidR="00F04A9A" w:rsidRPr="00833C91">
        <w:rPr>
          <w:rStyle w:val="normaltextrun"/>
        </w:rPr>
        <w:t>strator</w:t>
      </w:r>
      <w:r w:rsidR="00B1270B">
        <w:rPr>
          <w:rStyle w:val="normaltextrun"/>
        </w:rPr>
        <w:t>rolle</w:t>
      </w:r>
      <w:bookmarkEnd w:id="7"/>
      <w:r w:rsidR="00B1270B">
        <w:rPr>
          <w:rStyle w:val="normaltextrun"/>
        </w:rPr>
        <w:t xml:space="preserve"> </w:t>
      </w:r>
    </w:p>
    <w:p w14:paraId="32E5C0C1" w14:textId="7D339B6A" w:rsidR="00F02DB2" w:rsidRDefault="005B4734" w:rsidP="005B4734">
      <w:pPr>
        <w:pStyle w:val="Listeavsnitt"/>
        <w:numPr>
          <w:ilvl w:val="0"/>
          <w:numId w:val="10"/>
        </w:numPr>
      </w:pPr>
      <w:r>
        <w:t>Teknisk avdeling har administratortilgang. Dette er samme tilgang som systemansvarlig</w:t>
      </w:r>
    </w:p>
    <w:p w14:paraId="1A087E5F" w14:textId="5C3CAE1D" w:rsidR="00C76906" w:rsidRDefault="00C76906" w:rsidP="005B4734">
      <w:pPr>
        <w:pStyle w:val="Listeavsnitt"/>
        <w:numPr>
          <w:ilvl w:val="0"/>
          <w:numId w:val="10"/>
        </w:numPr>
      </w:pPr>
      <w:r>
        <w:t xml:space="preserve">Teknisk avdeling oppretter </w:t>
      </w:r>
      <w:r w:rsidR="005236C9">
        <w:t>grupper</w:t>
      </w:r>
      <w:r w:rsidR="00DF189B">
        <w:t xml:space="preserve">/kontor som skal ha tilgang til </w:t>
      </w:r>
      <w:proofErr w:type="spellStart"/>
      <w:r w:rsidR="00DF189B">
        <w:t>GeoDoc</w:t>
      </w:r>
      <w:proofErr w:type="spellEnd"/>
    </w:p>
    <w:p w14:paraId="28D8D1AA" w14:textId="4DD46B40" w:rsidR="00053B8E" w:rsidRDefault="00053B8E" w:rsidP="005B4734">
      <w:pPr>
        <w:pStyle w:val="Listeavsnitt"/>
        <w:numPr>
          <w:ilvl w:val="0"/>
          <w:numId w:val="10"/>
        </w:numPr>
      </w:pPr>
      <w:r>
        <w:lastRenderedPageBreak/>
        <w:t>Teknisk avdeling skal ikke utføre endringer eller andre utviklingsoppdrag</w:t>
      </w:r>
      <w:r w:rsidR="00720FC8">
        <w:t xml:space="preserve">, </w:t>
      </w:r>
      <w:r w:rsidR="00A60809">
        <w:t>uten at systemansvarlig er orientert om dette</w:t>
      </w:r>
    </w:p>
    <w:p w14:paraId="1D47FBDF" w14:textId="52DEDBAE" w:rsidR="00B12B9E" w:rsidRDefault="008A44F1" w:rsidP="005B4734">
      <w:pPr>
        <w:pStyle w:val="Listeavsnitt"/>
        <w:numPr>
          <w:ilvl w:val="0"/>
          <w:numId w:val="10"/>
        </w:numPr>
      </w:pPr>
      <w:r>
        <w:t>Eventuelle k</w:t>
      </w:r>
      <w:r w:rsidR="00B12B9E">
        <w:t>ostnader skal være avklart før gjennomføring</w:t>
      </w:r>
    </w:p>
    <w:p w14:paraId="6A19309B" w14:textId="0FE8E3A6" w:rsidR="00B1270B" w:rsidRDefault="00704075" w:rsidP="00D82956">
      <w:pPr>
        <w:pStyle w:val="Overskrift2"/>
      </w:pPr>
      <w:r>
        <w:t xml:space="preserve">          </w:t>
      </w:r>
      <w:bookmarkStart w:id="8" w:name="_Toc161829071"/>
      <w:r w:rsidR="00D82956">
        <w:t>Arkivrolle</w:t>
      </w:r>
      <w:bookmarkEnd w:id="8"/>
    </w:p>
    <w:p w14:paraId="67629AE8" w14:textId="470220F9" w:rsidR="00D82956" w:rsidRDefault="00791E67" w:rsidP="00D82956">
      <w:pPr>
        <w:pStyle w:val="Listeavsnitt"/>
        <w:numPr>
          <w:ilvl w:val="0"/>
          <w:numId w:val="14"/>
        </w:numPr>
      </w:pPr>
      <w:r>
        <w:t>Splitte dokumenter og legger inn nye dokumenter</w:t>
      </w:r>
    </w:p>
    <w:p w14:paraId="211214B2" w14:textId="5993220A" w:rsidR="00791E67" w:rsidRDefault="00791E67" w:rsidP="00D82956">
      <w:pPr>
        <w:pStyle w:val="Listeavsnitt"/>
        <w:numPr>
          <w:ilvl w:val="0"/>
          <w:numId w:val="14"/>
        </w:numPr>
      </w:pPr>
      <w:r>
        <w:t>Flytter dokumenter</w:t>
      </w:r>
    </w:p>
    <w:p w14:paraId="65F99A4C" w14:textId="2FF23004" w:rsidR="00791E67" w:rsidRDefault="00791E67" w:rsidP="00D82956">
      <w:pPr>
        <w:pStyle w:val="Listeavsnitt"/>
        <w:numPr>
          <w:ilvl w:val="0"/>
          <w:numId w:val="14"/>
        </w:numPr>
      </w:pPr>
      <w:r>
        <w:t xml:space="preserve">Endrer kategori </w:t>
      </w:r>
      <w:r w:rsidR="00656AAE">
        <w:t>på dokumenter</w:t>
      </w:r>
    </w:p>
    <w:p w14:paraId="2EEF9994" w14:textId="4964206D" w:rsidR="00656AAE" w:rsidRDefault="0049567F" w:rsidP="00D82956">
      <w:pPr>
        <w:pStyle w:val="Listeavsnitt"/>
        <w:numPr>
          <w:ilvl w:val="0"/>
          <w:numId w:val="14"/>
        </w:numPr>
      </w:pPr>
      <w:r>
        <w:t xml:space="preserve">Sender ut </w:t>
      </w:r>
      <w:r w:rsidR="00475F23">
        <w:t>dokumenter</w:t>
      </w:r>
      <w:r>
        <w:t xml:space="preserve"> fra </w:t>
      </w:r>
      <w:proofErr w:type="spellStart"/>
      <w:r>
        <w:t>GeoDo</w:t>
      </w:r>
      <w:r w:rsidR="000D4000">
        <w:t>c</w:t>
      </w:r>
      <w:proofErr w:type="spellEnd"/>
      <w:r w:rsidR="00475F23">
        <w:t xml:space="preserve"> for å besvare innsynsforespørsler</w:t>
      </w:r>
    </w:p>
    <w:p w14:paraId="09E0E3BA" w14:textId="240F8EA6" w:rsidR="00606A18" w:rsidRDefault="00AF751E" w:rsidP="00606A18">
      <w:pPr>
        <w:pStyle w:val="Overskrift2"/>
      </w:pPr>
      <w:r>
        <w:t xml:space="preserve">   </w:t>
      </w:r>
      <w:bookmarkStart w:id="9" w:name="_Toc161829072"/>
      <w:r w:rsidR="00606A18">
        <w:t>Innsynsbruker</w:t>
      </w:r>
      <w:bookmarkEnd w:id="9"/>
    </w:p>
    <w:p w14:paraId="7B63D67F" w14:textId="5D4214FE" w:rsidR="00E17DC5" w:rsidRPr="006D7951" w:rsidRDefault="001324A4" w:rsidP="006D7951">
      <w:pPr>
        <w:pStyle w:val="Listeavsnitt"/>
        <w:numPr>
          <w:ilvl w:val="0"/>
          <w:numId w:val="15"/>
        </w:numPr>
      </w:pPr>
      <w:r>
        <w:t>Må avklares når innsynsløsningen er åpnet opp for bruk.</w:t>
      </w:r>
    </w:p>
    <w:p w14:paraId="04A72061" w14:textId="77777777" w:rsidR="00B12B9E" w:rsidRDefault="00B12B9E" w:rsidP="000A44EA">
      <w:pPr>
        <w:pStyle w:val="Overskrift2"/>
      </w:pPr>
    </w:p>
    <w:p w14:paraId="7FB69F46" w14:textId="6983E0D6" w:rsidR="000F00F1" w:rsidRDefault="00AF17E5" w:rsidP="00654178">
      <w:pPr>
        <w:pStyle w:val="Overskrift1"/>
      </w:pPr>
      <w:bookmarkStart w:id="10" w:name="_Toc161829073"/>
      <w:r>
        <w:t>Tilgang</w:t>
      </w:r>
      <w:r w:rsidR="006C7D50">
        <w:t xml:space="preserve"> og tilgangsstyring</w:t>
      </w:r>
      <w:bookmarkEnd w:id="10"/>
    </w:p>
    <w:p w14:paraId="106D2A00" w14:textId="283DB986" w:rsidR="001C1AC7" w:rsidRDefault="00412314" w:rsidP="00654178">
      <w:pPr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Systemet er tilgangsstyrt. </w:t>
      </w:r>
      <w:r w:rsidR="00472884">
        <w:rPr>
          <w:rStyle w:val="eop"/>
          <w:rFonts w:ascii="Calibri" w:hAnsi="Calibri" w:cs="Calibri"/>
        </w:rPr>
        <w:t xml:space="preserve">Brukere får tilgang via </w:t>
      </w:r>
      <w:r w:rsidR="00052554">
        <w:rPr>
          <w:rStyle w:val="eop"/>
          <w:rFonts w:ascii="Calibri" w:hAnsi="Calibri" w:cs="Calibri"/>
        </w:rPr>
        <w:t>AD-integrasjon hvor det er forhåndsdefiner</w:t>
      </w:r>
      <w:r w:rsidR="00490A7A">
        <w:rPr>
          <w:rStyle w:val="eop"/>
          <w:rFonts w:ascii="Calibri" w:hAnsi="Calibri" w:cs="Calibri"/>
        </w:rPr>
        <w:t>t</w:t>
      </w:r>
      <w:r w:rsidR="00052554">
        <w:rPr>
          <w:rStyle w:val="eop"/>
          <w:rFonts w:ascii="Calibri" w:hAnsi="Calibri" w:cs="Calibri"/>
        </w:rPr>
        <w:t xml:space="preserve"> hvilke grupper/kontor som skal ha tilgang. </w:t>
      </w:r>
      <w:r w:rsidR="005236C9">
        <w:rPr>
          <w:rStyle w:val="eop"/>
          <w:rFonts w:ascii="Calibri" w:hAnsi="Calibri" w:cs="Calibri"/>
        </w:rPr>
        <w:t>Det er systemansvarlig og administratorer som blir enige om hvilke grupper som skal ha tilgang.</w:t>
      </w:r>
    </w:p>
    <w:p w14:paraId="0A0C1BC7" w14:textId="4FA66A11" w:rsidR="00490A7A" w:rsidRPr="00901A86" w:rsidRDefault="00490A7A" w:rsidP="00654178">
      <w:pPr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Ulike tilganger er:</w:t>
      </w:r>
    </w:p>
    <w:p w14:paraId="7D3BE08C" w14:textId="34C08DF4" w:rsidR="007B1501" w:rsidRDefault="000C218A" w:rsidP="001C1AC7">
      <w:pPr>
        <w:pStyle w:val="paragraph"/>
        <w:numPr>
          <w:ilvl w:val="1"/>
          <w:numId w:val="8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System- og a</w:t>
      </w:r>
      <w:r w:rsidR="00F14374">
        <w:rPr>
          <w:rStyle w:val="eop"/>
          <w:rFonts w:ascii="Calibri" w:hAnsi="Calibri" w:cs="Calibri"/>
          <w:sz w:val="22"/>
          <w:szCs w:val="22"/>
        </w:rPr>
        <w:t>dministratortilgang</w:t>
      </w:r>
    </w:p>
    <w:p w14:paraId="6CF7F8D8" w14:textId="0FB7120B" w:rsidR="00460081" w:rsidRDefault="00460081" w:rsidP="001C1AC7">
      <w:pPr>
        <w:pStyle w:val="paragraph"/>
        <w:numPr>
          <w:ilvl w:val="1"/>
          <w:numId w:val="8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Brukertilgang</w:t>
      </w:r>
    </w:p>
    <w:p w14:paraId="786817B7" w14:textId="1D5F4631" w:rsidR="00460081" w:rsidRDefault="00460081" w:rsidP="001C1AC7">
      <w:pPr>
        <w:pStyle w:val="paragraph"/>
        <w:numPr>
          <w:ilvl w:val="1"/>
          <w:numId w:val="8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Innsynstilgang</w:t>
      </w:r>
    </w:p>
    <w:p w14:paraId="0B3F9CAB" w14:textId="77777777" w:rsidR="006C6328" w:rsidRDefault="006C6328" w:rsidP="008A580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7157EBEC" w14:textId="3BE74AD5" w:rsidR="008A580D" w:rsidRPr="006C6328" w:rsidRDefault="00C92665" w:rsidP="008A58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AD-integrasjonen vil ivareta både </w:t>
      </w:r>
      <w:proofErr w:type="spellStart"/>
      <w:r>
        <w:rPr>
          <w:rFonts w:asciiTheme="minorHAnsi" w:hAnsiTheme="minorHAnsi" w:cstheme="minorHAnsi"/>
          <w:sz w:val="22"/>
          <w:szCs w:val="22"/>
        </w:rPr>
        <w:t>onboarding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C6E32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forhåndsdefinerte grupper) og </w:t>
      </w:r>
      <w:proofErr w:type="spellStart"/>
      <w:r>
        <w:rPr>
          <w:rFonts w:asciiTheme="minorHAnsi" w:hAnsiTheme="minorHAnsi" w:cstheme="minorHAnsi"/>
          <w:sz w:val="22"/>
          <w:szCs w:val="22"/>
        </w:rPr>
        <w:t>offb</w:t>
      </w:r>
      <w:r w:rsidR="00CC21C0">
        <w:rPr>
          <w:rFonts w:asciiTheme="minorHAnsi" w:hAnsiTheme="minorHAnsi" w:cstheme="minorHAnsi"/>
          <w:sz w:val="22"/>
          <w:szCs w:val="22"/>
        </w:rPr>
        <w:t>oarding</w:t>
      </w:r>
      <w:proofErr w:type="spellEnd"/>
      <w:r w:rsidR="00AC6E32">
        <w:rPr>
          <w:rFonts w:asciiTheme="minorHAnsi" w:hAnsiTheme="minorHAnsi" w:cstheme="minorHAnsi"/>
          <w:sz w:val="22"/>
          <w:szCs w:val="22"/>
        </w:rPr>
        <w:t xml:space="preserve">. Dette sikrer at brukere mister tilgang når de ikke lenger har tilhørighet til gruppen som har tilgang, eller er ansatt i Bodø kommune. </w:t>
      </w:r>
      <w:r w:rsidR="00651CBA">
        <w:rPr>
          <w:rFonts w:asciiTheme="minorHAnsi" w:hAnsiTheme="minorHAnsi" w:cstheme="minorHAnsi"/>
          <w:sz w:val="22"/>
          <w:szCs w:val="22"/>
        </w:rPr>
        <w:t>AD-integrasjonen ivaretar også SS</w:t>
      </w:r>
      <w:r w:rsidR="006C6328">
        <w:rPr>
          <w:rFonts w:asciiTheme="minorHAnsi" w:hAnsiTheme="minorHAnsi" w:cstheme="minorHAnsi"/>
          <w:sz w:val="22"/>
          <w:szCs w:val="22"/>
        </w:rPr>
        <w:t xml:space="preserve">O – singel </w:t>
      </w:r>
      <w:proofErr w:type="spellStart"/>
      <w:r w:rsidR="006C6328">
        <w:rPr>
          <w:rFonts w:asciiTheme="minorHAnsi" w:hAnsiTheme="minorHAnsi" w:cstheme="minorHAnsi"/>
          <w:sz w:val="22"/>
          <w:szCs w:val="22"/>
        </w:rPr>
        <w:t>sign-on</w:t>
      </w:r>
      <w:proofErr w:type="spellEnd"/>
      <w:r w:rsidR="006C6328">
        <w:rPr>
          <w:rFonts w:asciiTheme="minorHAnsi" w:hAnsiTheme="minorHAnsi" w:cstheme="minorHAnsi"/>
          <w:sz w:val="22"/>
          <w:szCs w:val="22"/>
        </w:rPr>
        <w:t>, som gjør det enklere å logge seg på</w:t>
      </w:r>
      <w:r w:rsidR="00412314">
        <w:rPr>
          <w:rFonts w:asciiTheme="minorHAnsi" w:hAnsiTheme="minorHAnsi" w:cstheme="minorHAnsi"/>
          <w:sz w:val="22"/>
          <w:szCs w:val="22"/>
        </w:rPr>
        <w:t>.</w:t>
      </w:r>
      <w:r w:rsidR="006C6328" w:rsidRPr="006C6328">
        <w:rPr>
          <w:rFonts w:asciiTheme="minorHAnsi" w:hAnsiTheme="minorHAnsi" w:cstheme="minorHAnsi"/>
          <w:sz w:val="22"/>
          <w:szCs w:val="22"/>
        </w:rPr>
        <w:br/>
      </w:r>
    </w:p>
    <w:p w14:paraId="5B1DACF7" w14:textId="68F12896" w:rsidR="00B27100" w:rsidRPr="00651CBA" w:rsidRDefault="00B27100" w:rsidP="00651CBA">
      <w:pPr>
        <w:pStyle w:val="Overskrift2"/>
        <w:rPr>
          <w:rStyle w:val="Overskrift1Tegn"/>
          <w:sz w:val="26"/>
          <w:szCs w:val="26"/>
        </w:rPr>
      </w:pPr>
      <w:bookmarkStart w:id="11" w:name="_Toc161829074"/>
      <w:r w:rsidRPr="00651CBA">
        <w:rPr>
          <w:rStyle w:val="Overskrift1Tegn"/>
          <w:sz w:val="26"/>
          <w:szCs w:val="26"/>
        </w:rPr>
        <w:t>Hvem skal ha tilgang</w:t>
      </w:r>
      <w:bookmarkEnd w:id="11"/>
    </w:p>
    <w:p w14:paraId="26915458" w14:textId="2F5EAE95" w:rsidR="006E2514" w:rsidRDefault="00651CBA" w:rsidP="0066661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Definerte grupper som skal ha tilgang: </w:t>
      </w:r>
    </w:p>
    <w:p w14:paraId="152E5DAF" w14:textId="77777777" w:rsidR="003917AF" w:rsidRDefault="003917AF" w:rsidP="003917AF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Dokumentsenteret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F7FDB3" w14:textId="77777777" w:rsidR="003917AF" w:rsidRDefault="003917AF" w:rsidP="003917AF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Servicetorget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DA03A3" w14:textId="77777777" w:rsidR="00F05B11" w:rsidRDefault="00F05B11" w:rsidP="00F05B11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Byggesak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6E8C3D" w14:textId="77777777" w:rsidR="0066661D" w:rsidRDefault="0066661D" w:rsidP="0066661D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Byutvikling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39D708" w14:textId="77777777" w:rsidR="0066661D" w:rsidRDefault="0066661D" w:rsidP="0066661D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Landbruk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FB1875" w14:textId="77777777" w:rsidR="0066661D" w:rsidRDefault="0066661D" w:rsidP="0066661D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Oppmåling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C510C9" w14:textId="77777777" w:rsidR="0066661D" w:rsidRDefault="0066661D" w:rsidP="0066661D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VA kundeservice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21AF02" w14:textId="77777777" w:rsidR="0066661D" w:rsidRDefault="0066661D" w:rsidP="0066661D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VA plan og prosjekt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43BE36" w14:textId="74C5067B" w:rsidR="0066661D" w:rsidRDefault="0066661D" w:rsidP="0066661D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Vann og avløp </w:t>
      </w:r>
    </w:p>
    <w:p w14:paraId="56D5A60C" w14:textId="77777777" w:rsidR="00F05B11" w:rsidRPr="00F05B11" w:rsidRDefault="0066661D" w:rsidP="00F05B11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Vei og trafikk</w:t>
      </w:r>
      <w:r w:rsidR="00F05B11" w:rsidRPr="00F05B1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</w:p>
    <w:p w14:paraId="4BCB14E3" w14:textId="77777777" w:rsidR="00F05B11" w:rsidRDefault="00F05B11" w:rsidP="00F05B11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FDVU drift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31E207" w14:textId="284DCD56" w:rsidR="00F05B11" w:rsidRDefault="00F05B11" w:rsidP="00F05B11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Grunn og eiendomsutvikling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04101A" w14:textId="2765B8AD" w:rsidR="003917AF" w:rsidRDefault="003917AF" w:rsidP="003917AF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Salten brann tilsyn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E4F955" w14:textId="20EAA611" w:rsidR="0066661D" w:rsidRDefault="0066661D" w:rsidP="003917AF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74ED8381" w14:textId="77777777" w:rsidR="0066661D" w:rsidRPr="0066661D" w:rsidRDefault="0066661D" w:rsidP="0066661D"/>
    <w:p w14:paraId="25BB74D8" w14:textId="6346EA6F" w:rsidR="7AFC33EC" w:rsidRDefault="000D0EB0" w:rsidP="006E2514">
      <w:pPr>
        <w:pStyle w:val="Overskrift1"/>
      </w:pPr>
      <w:bookmarkStart w:id="12" w:name="_Toc655340280"/>
      <w:bookmarkStart w:id="13" w:name="_Toc161829075"/>
      <w:r>
        <w:lastRenderedPageBreak/>
        <w:t>GDPR</w:t>
      </w:r>
      <w:bookmarkEnd w:id="12"/>
      <w:bookmarkEnd w:id="13"/>
    </w:p>
    <w:p w14:paraId="702A4669" w14:textId="00D1B3BA" w:rsidR="006E2514" w:rsidRDefault="006E2514" w:rsidP="50769DFF">
      <w:proofErr w:type="spellStart"/>
      <w:r>
        <w:t>Geo</w:t>
      </w:r>
      <w:proofErr w:type="spellEnd"/>
      <w:r>
        <w:t>-Doc er tilgangsstyrt og Doc-Torg</w:t>
      </w:r>
      <w:r w:rsidR="009A3815">
        <w:t xml:space="preserve"> har pålogging med ID-porten.</w:t>
      </w:r>
      <w:r w:rsidR="00976E54">
        <w:t xml:space="preserve"> Brukere er knyttet opp mot AD</w:t>
      </w:r>
      <w:r w:rsidR="00744E92">
        <w:t>, slik at tilganger automatisk avsluttet ved arbeidsforhold slutt.</w:t>
      </w:r>
    </w:p>
    <w:p w14:paraId="1A40F5E2" w14:textId="069A5C9D" w:rsidR="009A3815" w:rsidRDefault="004B0ADD" w:rsidP="50769DFF">
      <w:r>
        <w:t>S</w:t>
      </w:r>
      <w:r w:rsidR="009A3815">
        <w:t xml:space="preserve">ensitivitetsanalysen </w:t>
      </w:r>
      <w:r>
        <w:t>har ved hjelp av OCR</w:t>
      </w:r>
      <w:r w:rsidR="006620D3">
        <w:t>-</w:t>
      </w:r>
      <w:r>
        <w:t xml:space="preserve"> skanning </w:t>
      </w:r>
      <w:r w:rsidR="00883229">
        <w:t>kartlagt</w:t>
      </w:r>
      <w:r>
        <w:t xml:space="preserve"> dokumenter</w:t>
      </w:r>
      <w:r w:rsidR="00883229">
        <w:t xml:space="preserve"> </w:t>
      </w:r>
      <w:r>
        <w:t xml:space="preserve">som </w:t>
      </w:r>
      <w:r w:rsidR="00D048A1">
        <w:t xml:space="preserve">etter visse </w:t>
      </w:r>
      <w:r w:rsidR="00883229">
        <w:t xml:space="preserve">kriterier </w:t>
      </w:r>
      <w:r w:rsidR="008C242C">
        <w:t xml:space="preserve">skal unntas offentlighet. I første kartlegging </w:t>
      </w:r>
      <w:r w:rsidR="0017304D">
        <w:t xml:space="preserve">ble alt for mange dokumenter unntatt. </w:t>
      </w:r>
      <w:r w:rsidR="00803B63">
        <w:t xml:space="preserve">Prosessen må </w:t>
      </w:r>
      <w:r w:rsidR="0017304D">
        <w:t xml:space="preserve">derfor </w:t>
      </w:r>
      <w:r w:rsidR="00803B63">
        <w:t>gjentas, da man etter hvert får et bilde av hvilke begreper som gi</w:t>
      </w:r>
      <w:r w:rsidR="0026178C">
        <w:t>r</w:t>
      </w:r>
      <w:r w:rsidR="00803B63">
        <w:t xml:space="preserve"> riktig treff. </w:t>
      </w:r>
      <w:r w:rsidR="00C51D70">
        <w:t xml:space="preserve">Etter hvert som denne analysen går sin gang, blir innholdet </w:t>
      </w:r>
      <w:r w:rsidR="002C4944">
        <w:t>bedre og bedre sikret</w:t>
      </w:r>
      <w:r w:rsidR="00A33C09">
        <w:t>,</w:t>
      </w:r>
      <w:r w:rsidR="002C4944">
        <w:t xml:space="preserve"> </w:t>
      </w:r>
      <w:r w:rsidR="00DF2154">
        <w:t xml:space="preserve">slik </w:t>
      </w:r>
      <w:r w:rsidR="002C4944">
        <w:t xml:space="preserve">at personopplysninger </w:t>
      </w:r>
      <w:r w:rsidR="00DF2154">
        <w:t xml:space="preserve">ikke </w:t>
      </w:r>
      <w:r w:rsidR="002C4944">
        <w:t>skal komme på avveie.</w:t>
      </w:r>
    </w:p>
    <w:p w14:paraId="522242D1" w14:textId="28ADB8E9" w:rsidR="003D5DED" w:rsidRDefault="00504C12" w:rsidP="50769DFF">
      <w:r>
        <w:t xml:space="preserve">Et godt samarbeid </w:t>
      </w:r>
      <w:r w:rsidR="00235A95">
        <w:t xml:space="preserve">med jevnlige møtepunkt </w:t>
      </w:r>
      <w:r w:rsidR="003D5DED">
        <w:t>mellom partene</w:t>
      </w:r>
      <w:r w:rsidR="00A911A1">
        <w:t xml:space="preserve"> (dokumentsenteret og teknisk avdeling)</w:t>
      </w:r>
      <w:r w:rsidR="003D5DED">
        <w:t xml:space="preserve"> </w:t>
      </w:r>
      <w:r w:rsidR="00A911A1">
        <w:t xml:space="preserve">sikrer det organisatoriske </w:t>
      </w:r>
      <w:r w:rsidR="00501155">
        <w:t>oppføl</w:t>
      </w:r>
      <w:r w:rsidR="0017304D">
        <w:t>g</w:t>
      </w:r>
      <w:r w:rsidR="00501155">
        <w:t>ing av brukere, taushetserklæringer, intern-kontroll, prosedyrer og opplæring.</w:t>
      </w:r>
    </w:p>
    <w:p w14:paraId="607A284F" w14:textId="7ADA24DB" w:rsidR="00501155" w:rsidRDefault="00501155" w:rsidP="50769DFF">
      <w:r>
        <w:t xml:space="preserve">Skulle det oppstå avvik og personopplysninger </w:t>
      </w:r>
      <w:r w:rsidR="0052601C">
        <w:t xml:space="preserve">kommer på avveie, skal dette </w:t>
      </w:r>
      <w:r w:rsidR="00E34AF3">
        <w:t>umiddelbart</w:t>
      </w:r>
      <w:r w:rsidR="0052601C">
        <w:t xml:space="preserve"> meldes som avvik i kommunens </w:t>
      </w:r>
      <w:r w:rsidR="00A74EB7">
        <w:t>kvalitetssikrings</w:t>
      </w:r>
      <w:r w:rsidR="0052601C">
        <w:t xml:space="preserve">system. Er </w:t>
      </w:r>
      <w:r w:rsidR="00E34AF3">
        <w:t xml:space="preserve">opplysningen </w:t>
      </w:r>
      <w:r w:rsidR="005C4991">
        <w:t xml:space="preserve">så alvorlige at de kommer inn under </w:t>
      </w:r>
      <w:r w:rsidR="0052601C">
        <w:t xml:space="preserve">Datatilsynets kriterier for </w:t>
      </w:r>
      <w:r w:rsidR="00E34AF3">
        <w:t>at avvik</w:t>
      </w:r>
      <w:r w:rsidR="004C097F">
        <w:t xml:space="preserve">et </w:t>
      </w:r>
      <w:r w:rsidR="00AD66CF">
        <w:t xml:space="preserve">skal </w:t>
      </w:r>
      <w:r w:rsidR="00E34AF3">
        <w:t xml:space="preserve">meldes til Datatilsynet, må dette </w:t>
      </w:r>
      <w:r w:rsidR="00AD66CF">
        <w:t>avviket meldes</w:t>
      </w:r>
      <w:r w:rsidR="005C4991">
        <w:t xml:space="preserve"> </w:t>
      </w:r>
      <w:r w:rsidR="00E34AF3">
        <w:t>av arkivleder.</w:t>
      </w:r>
      <w:r w:rsidR="004C097F">
        <w:t xml:space="preserve"> </w:t>
      </w:r>
      <w:hyperlink r:id="rId11" w:history="1">
        <w:r w:rsidR="006E77DF" w:rsidRPr="006E77DF">
          <w:rPr>
            <w:rStyle w:val="Hyperkobling"/>
          </w:rPr>
          <w:t>Avvik som skal meldes Datatilsynet.</w:t>
        </w:r>
      </w:hyperlink>
    </w:p>
    <w:p w14:paraId="193AF4B6" w14:textId="2717844A" w:rsidR="00416B24" w:rsidRDefault="00416B24" w:rsidP="50769DFF">
      <w:r w:rsidRPr="00200A64">
        <w:t xml:space="preserve">Systemet skal registreres i DigiOrden og databehandleravtale skal arkiveres i sak/arkivsystemet. </w:t>
      </w:r>
      <w:r w:rsidR="00200A64" w:rsidRPr="00200A64">
        <w:t>Nødvendig ROS-analyser skal gjenn</w:t>
      </w:r>
      <w:r w:rsidR="00200A64">
        <w:t xml:space="preserve">omføres og lenkes til DigiOrden. </w:t>
      </w:r>
    </w:p>
    <w:p w14:paraId="075A61EE" w14:textId="0A678075" w:rsidR="00200A64" w:rsidRPr="00200A64" w:rsidRDefault="00200A64" w:rsidP="50769DFF">
      <w:r>
        <w:t>Det skal utarbeides behandlingsprotokoll for behandlingene i DigiOrden.</w:t>
      </w:r>
    </w:p>
    <w:p w14:paraId="6D693115" w14:textId="77777777" w:rsidR="00365EA8" w:rsidRDefault="00365EA8" w:rsidP="00365EA8">
      <w:pPr>
        <w:rPr>
          <w:rStyle w:val="Overskrift1Tegn"/>
        </w:rPr>
      </w:pPr>
      <w:bookmarkStart w:id="14" w:name="_Toc161829076"/>
      <w:r w:rsidRPr="00A64474">
        <w:rPr>
          <w:rStyle w:val="Overskrift1Tegn"/>
        </w:rPr>
        <w:t>Doc-Torg</w:t>
      </w:r>
      <w:bookmarkEnd w:id="14"/>
    </w:p>
    <w:p w14:paraId="4AB13444" w14:textId="6CB756A0" w:rsidR="00D55F5F" w:rsidRDefault="00365EA8" w:rsidP="00365EA8">
      <w:proofErr w:type="spellStart"/>
      <w:r>
        <w:t>DocTorg</w:t>
      </w:r>
      <w:proofErr w:type="spellEnd"/>
      <w:r>
        <w:t xml:space="preserve"> er innsynsløsning</w:t>
      </w:r>
      <w:r w:rsidR="005901C0">
        <w:t>en</w:t>
      </w:r>
      <w:r>
        <w:t xml:space="preserve"> i </w:t>
      </w:r>
      <w:proofErr w:type="spellStart"/>
      <w:r>
        <w:t>GeoDoc</w:t>
      </w:r>
      <w:proofErr w:type="spellEnd"/>
      <w:r>
        <w:t>. For Bodø kommune sin del vil det gjelde byggesaksarkivet</w:t>
      </w:r>
      <w:r w:rsidR="00941D70">
        <w:t>, da</w:t>
      </w:r>
      <w:r>
        <w:t xml:space="preserve"> </w:t>
      </w:r>
      <w:r w:rsidR="00941D70">
        <w:t>d</w:t>
      </w:r>
      <w:r>
        <w:t>et er denne arkivdelen som er aktuell ved innsyn. Ved innlogging via ID-porten får man tilgang på</w:t>
      </w:r>
      <w:r w:rsidR="00696DAC">
        <w:t>, og kan laste ned,</w:t>
      </w:r>
      <w:r>
        <w:t xml:space="preserve"> de dokumentene man har rett </w:t>
      </w:r>
      <w:r w:rsidR="00941D70">
        <w:t xml:space="preserve">til </w:t>
      </w:r>
      <w:r>
        <w:t>å få t</w:t>
      </w:r>
      <w:r w:rsidR="00696DAC">
        <w:t>ilgang på.</w:t>
      </w:r>
      <w:r>
        <w:t xml:space="preserve"> Foreløpig er Bodø kommune i en prosess for å utbedre og sikre innholdet i byggesaksarkivet i </w:t>
      </w:r>
      <w:proofErr w:type="spellStart"/>
      <w:r>
        <w:t>GeoDoc</w:t>
      </w:r>
      <w:proofErr w:type="spellEnd"/>
      <w:r>
        <w:t>. Når dette er klart</w:t>
      </w:r>
      <w:r w:rsidR="0026178C">
        <w:t>,</w:t>
      </w:r>
      <w:r>
        <w:t xml:space="preserve"> vil </w:t>
      </w:r>
      <w:proofErr w:type="spellStart"/>
      <w:r>
        <w:t>DocTorg</w:t>
      </w:r>
      <w:proofErr w:type="spellEnd"/>
      <w:r>
        <w:t xml:space="preserve"> bli markedsført som innsynsløsning</w:t>
      </w:r>
      <w:r w:rsidR="00D55F5F">
        <w:t xml:space="preserve"> hvor man også kan søke opp andre eiendommer enn din egen</w:t>
      </w:r>
      <w:r w:rsidR="00B266FC">
        <w:t>.</w:t>
      </w:r>
    </w:p>
    <w:p w14:paraId="778CD4EF" w14:textId="731C5206" w:rsidR="00365EA8" w:rsidRDefault="00103C4C" w:rsidP="00365EA8">
      <w:r>
        <w:t xml:space="preserve">ROS-analyse vil bli gjennomført, før </w:t>
      </w:r>
      <w:r w:rsidR="008B6601">
        <w:t xml:space="preserve">lansering. </w:t>
      </w:r>
      <w:r w:rsidR="00365EA8">
        <w:t>Forhåpentligvis vil dette få ned antall innsynsbegjæringer og tidsbru</w:t>
      </w:r>
      <w:r w:rsidR="00941D70">
        <w:t xml:space="preserve">ken </w:t>
      </w:r>
      <w:r w:rsidR="008853AD">
        <w:t xml:space="preserve">på å </w:t>
      </w:r>
      <w:r w:rsidR="00365EA8">
        <w:t>skaffe dokumentene til veie</w:t>
      </w:r>
      <w:r w:rsidR="00B266FC">
        <w:t xml:space="preserve">. </w:t>
      </w:r>
      <w:r w:rsidR="00365EA8">
        <w:t xml:space="preserve">Dokumenter som er unntatt offentlighet </w:t>
      </w:r>
      <w:r w:rsidR="008853AD">
        <w:t xml:space="preserve">må </w:t>
      </w:r>
      <w:r w:rsidR="00365EA8">
        <w:t>bestilles</w:t>
      </w:r>
      <w:r w:rsidR="00D57598">
        <w:t>.</w:t>
      </w:r>
    </w:p>
    <w:p w14:paraId="27739C4F" w14:textId="21CB584F" w:rsidR="00AD7467" w:rsidRDefault="00AD7467" w:rsidP="00365EA8">
      <w:r>
        <w:t>Det er viktig å ha et aktivt forhold til innsynsløsningen</w:t>
      </w:r>
      <w:r w:rsidR="001567B3">
        <w:t xml:space="preserve">, for å </w:t>
      </w:r>
      <w:r w:rsidR="00B336C4">
        <w:t xml:space="preserve">kvalitetssikre at </w:t>
      </w:r>
      <w:r w:rsidR="00FE1CCF">
        <w:t>løsningen fungerer slik den skal.</w:t>
      </w:r>
    </w:p>
    <w:p w14:paraId="70D1BAA6" w14:textId="77777777" w:rsidR="00365EA8" w:rsidRPr="005A6C13" w:rsidRDefault="00365EA8" w:rsidP="00365EA8">
      <w:pPr>
        <w:pStyle w:val="Overskrift1"/>
      </w:pPr>
      <w:bookmarkStart w:id="15" w:name="_Toc161829077"/>
      <w:r w:rsidRPr="005A6C13">
        <w:t xml:space="preserve">Info-land – </w:t>
      </w:r>
      <w:proofErr w:type="spellStart"/>
      <w:r w:rsidRPr="005A6C13">
        <w:t>Ambita</w:t>
      </w:r>
      <w:bookmarkEnd w:id="15"/>
      <w:proofErr w:type="spellEnd"/>
    </w:p>
    <w:p w14:paraId="38F26CD0" w14:textId="77777777" w:rsidR="00365EA8" w:rsidRDefault="00365EA8" w:rsidP="00365EA8">
      <w:r w:rsidRPr="00347B39">
        <w:t xml:space="preserve">Info land er </w:t>
      </w:r>
      <w:r>
        <w:t>en betalings</w:t>
      </w:r>
      <w:r w:rsidRPr="00347B39">
        <w:t>løsning h</w:t>
      </w:r>
      <w:r>
        <w:t xml:space="preserve">vor man kan bestille dokumenter som angår eiendomsinformasjon. Dette er en løsning som er rettet mot meglere og andre aktører i </w:t>
      </w:r>
      <w:proofErr w:type="spellStart"/>
      <w:r>
        <w:t>byggebransjen</w:t>
      </w:r>
      <w:proofErr w:type="spellEnd"/>
      <w:r>
        <w:t xml:space="preserve">. </w:t>
      </w:r>
    </w:p>
    <w:p w14:paraId="0A7F0E08" w14:textId="559F704E" w:rsidR="001E7AD5" w:rsidRDefault="001E7AD5" w:rsidP="00365EA8">
      <w:r>
        <w:t xml:space="preserve">Det er i hovedsak teknisk avdeling som </w:t>
      </w:r>
      <w:r w:rsidR="004B1F47">
        <w:t xml:space="preserve">besvarer bestillinger </w:t>
      </w:r>
      <w:r w:rsidR="00A373AF">
        <w:t xml:space="preserve">fra info-land. </w:t>
      </w:r>
      <w:r w:rsidR="00633307">
        <w:t>Dokumenter som skal sendes ut, hentes</w:t>
      </w:r>
      <w:r w:rsidR="003608F2">
        <w:t xml:space="preserve"> delvis</w:t>
      </w:r>
      <w:r w:rsidR="00633307">
        <w:t xml:space="preserve"> fra </w:t>
      </w:r>
      <w:proofErr w:type="spellStart"/>
      <w:r w:rsidR="00633307">
        <w:t>GeoDoc</w:t>
      </w:r>
      <w:proofErr w:type="spellEnd"/>
      <w:r w:rsidR="00633307">
        <w:t>.</w:t>
      </w:r>
      <w:r w:rsidR="00103247">
        <w:t xml:space="preserve"> </w:t>
      </w:r>
      <w:r w:rsidR="003608F2">
        <w:t>Det er viktig at alle dokumenter som finnes blir tatt med i bestillingen.</w:t>
      </w:r>
    </w:p>
    <w:p w14:paraId="474540CD" w14:textId="77777777" w:rsidR="00365EA8" w:rsidRPr="00347B39" w:rsidRDefault="00365EA8" w:rsidP="00365EA8">
      <w:r>
        <w:t>Grenselinjene kan være uklare mellom bruk av betalingsløsning og innsynsbegjæring. Hovedregelen er at profesjonelle aktører i markedet skal benytte betalingsløsningen og ikke kreve innsynsbegjæring. Offentlighetsloven ivaretar retten til å kreve innsyn for privatpersoner.</w:t>
      </w:r>
    </w:p>
    <w:p w14:paraId="4F8CF393" w14:textId="77777777" w:rsidR="00365EA8" w:rsidRDefault="00365EA8" w:rsidP="008819C5">
      <w:pPr>
        <w:rPr>
          <w:rStyle w:val="Overskrift1Tegn"/>
        </w:rPr>
      </w:pPr>
    </w:p>
    <w:p w14:paraId="1D39BDEF" w14:textId="153C90D5" w:rsidR="00FA5E57" w:rsidRDefault="31417B0E" w:rsidP="008819C5">
      <w:pPr>
        <w:rPr>
          <w:rStyle w:val="Overskrift1Tegn"/>
        </w:rPr>
      </w:pPr>
      <w:bookmarkStart w:id="16" w:name="_Toc161829078"/>
      <w:r w:rsidRPr="239CF0DB">
        <w:rPr>
          <w:rStyle w:val="Overskrift1Tegn"/>
        </w:rPr>
        <w:lastRenderedPageBreak/>
        <w:t>Integrasjoner</w:t>
      </w:r>
      <w:bookmarkEnd w:id="16"/>
      <w:r w:rsidR="00FA5E57">
        <w:rPr>
          <w:rStyle w:val="Overskrift1Tegn"/>
        </w:rPr>
        <w:t xml:space="preserve"> </w:t>
      </w:r>
    </w:p>
    <w:p w14:paraId="7F94F42F" w14:textId="69DA22E3" w:rsidR="00A74EB7" w:rsidRPr="007F55FF" w:rsidRDefault="000708B9" w:rsidP="00A74EB7">
      <w:pPr>
        <w:rPr>
          <w:strike/>
        </w:rPr>
      </w:pPr>
      <w:r>
        <w:t xml:space="preserve">Det finnes en integrasjon i </w:t>
      </w:r>
      <w:proofErr w:type="spellStart"/>
      <w:r>
        <w:t>Geo</w:t>
      </w:r>
      <w:proofErr w:type="spellEnd"/>
      <w:r>
        <w:t>-Doc</w:t>
      </w:r>
      <w:r w:rsidR="00DA74D0">
        <w:t xml:space="preserve"> med Smart sky. </w:t>
      </w:r>
      <w:r w:rsidR="00C50747">
        <w:t>Dette er et prosjekt hvor Salten Brann b</w:t>
      </w:r>
      <w:r w:rsidR="00756367">
        <w:t>ruker</w:t>
      </w:r>
      <w:r w:rsidR="00E22C9E">
        <w:t xml:space="preserve"> safeplan for å få tilgang på tegninger som finnes i </w:t>
      </w:r>
      <w:proofErr w:type="spellStart"/>
      <w:r w:rsidR="00E22C9E">
        <w:t>GeoDoc</w:t>
      </w:r>
      <w:proofErr w:type="spellEnd"/>
      <w:r w:rsidR="00E22C9E">
        <w:t xml:space="preserve">. </w:t>
      </w:r>
      <w:proofErr w:type="spellStart"/>
      <w:r w:rsidR="00E22D00">
        <w:t>SmartSky</w:t>
      </w:r>
      <w:proofErr w:type="spellEnd"/>
      <w:r w:rsidR="00E22D00">
        <w:t xml:space="preserve"> jobber med å utvikle dette prosjektet, og har i den forbindelse </w:t>
      </w:r>
      <w:r w:rsidR="007F55FF">
        <w:t xml:space="preserve">innsyn i </w:t>
      </w:r>
      <w:r w:rsidR="35D9B599" w:rsidRPr="007F55FF">
        <w:t>arkivkjernen.</w:t>
      </w:r>
    </w:p>
    <w:p w14:paraId="01455923" w14:textId="386DB965" w:rsidR="6529E5CA" w:rsidRPr="00D14ABD" w:rsidRDefault="6529E5CA" w:rsidP="7847172D">
      <w:pPr>
        <w:rPr>
          <w:color w:val="FFFFFF" w:themeColor="background1"/>
        </w:rPr>
      </w:pPr>
      <w:r w:rsidRPr="00D14ABD">
        <w:rPr>
          <w:color w:val="FF0000"/>
        </w:rPr>
        <w:t>Demo av integrasjonen: https://www.smartsky.no/safeplan</w:t>
      </w:r>
    </w:p>
    <w:p w14:paraId="44DB56B2" w14:textId="77777777" w:rsidR="00AB2617" w:rsidRDefault="00AB2617" w:rsidP="00A74EB7">
      <w:r>
        <w:t xml:space="preserve">Integrasjonen er mangelfullt fulgt opp. </w:t>
      </w:r>
    </w:p>
    <w:p w14:paraId="71B5320B" w14:textId="77777777" w:rsidR="00AB2617" w:rsidRDefault="00AB2617" w:rsidP="00A74EB7">
      <w:r>
        <w:t>Hva må utbedres:</w:t>
      </w:r>
    </w:p>
    <w:p w14:paraId="2D7C01D6" w14:textId="77777777" w:rsidR="00870087" w:rsidRDefault="00870087" w:rsidP="00870087">
      <w:pPr>
        <w:pStyle w:val="Listeavsnitt"/>
        <w:numPr>
          <w:ilvl w:val="0"/>
          <w:numId w:val="12"/>
        </w:numPr>
      </w:pPr>
      <w:r>
        <w:t>ROS-analyse</w:t>
      </w:r>
    </w:p>
    <w:p w14:paraId="60B63E4E" w14:textId="4757E2BE" w:rsidR="00570FA1" w:rsidRPr="00A74EB7" w:rsidRDefault="00FF14A3" w:rsidP="00870087">
      <w:pPr>
        <w:pStyle w:val="Listeavsnitt"/>
        <w:numPr>
          <w:ilvl w:val="0"/>
          <w:numId w:val="12"/>
        </w:numPr>
      </w:pPr>
      <w:r>
        <w:t>Avtale mellom dokumentsenteret og Salten Brann med nødvendige avklaringer som sikrer integrasjonsløsningen</w:t>
      </w:r>
    </w:p>
    <w:p w14:paraId="45DA1C81" w14:textId="77777777" w:rsidR="00C11454" w:rsidRDefault="00C11454" w:rsidP="00FA5E57">
      <w:pPr>
        <w:pStyle w:val="Listeavsnitt"/>
      </w:pPr>
    </w:p>
    <w:p w14:paraId="315798F8" w14:textId="59B5C414" w:rsidR="00C11454" w:rsidRDefault="00C11454" w:rsidP="00FA5E57">
      <w:pPr>
        <w:pStyle w:val="Listeavsnitt"/>
      </w:pPr>
      <w:r>
        <w:t>Bodø 20.03.24</w:t>
      </w:r>
    </w:p>
    <w:p w14:paraId="5DAB6C7B" w14:textId="67E70FDA" w:rsidR="00595A74" w:rsidRDefault="00095F37" w:rsidP="00E55A2F">
      <w:r>
        <w:br/>
      </w:r>
      <w:r w:rsidR="50769DFF">
        <w:br/>
      </w:r>
      <w:r w:rsidR="50769DFF">
        <w:br/>
      </w:r>
    </w:p>
    <w:p w14:paraId="0BB1686F" w14:textId="0ACB4396" w:rsidR="1DE9050D" w:rsidRDefault="35DF459A" w:rsidP="00C84E62">
      <w:r>
        <w:br/>
      </w:r>
      <w:r w:rsidR="1DE9050D">
        <w:br/>
      </w:r>
    </w:p>
    <w:p w14:paraId="0A0EB41E" w14:textId="7259A08A" w:rsidR="32AA6BBF" w:rsidRDefault="32AA6BBF" w:rsidP="32AA6BBF">
      <w:pPr>
        <w:pStyle w:val="Overskrift2"/>
      </w:pPr>
    </w:p>
    <w:p w14:paraId="09775F54" w14:textId="057BE7AC" w:rsidR="7EA3F96E" w:rsidRDefault="7EA3F96E" w:rsidP="7EA3F96E">
      <w:pPr>
        <w:ind w:left="1800"/>
        <w:rPr>
          <w:b/>
          <w:bCs/>
        </w:rPr>
      </w:pPr>
    </w:p>
    <w:p w14:paraId="2D9290C4" w14:textId="77777777" w:rsidR="00982FDD" w:rsidRDefault="00982FDD" w:rsidP="00982FDD"/>
    <w:p w14:paraId="72A3D3EC" w14:textId="77777777" w:rsidR="00595A74" w:rsidRDefault="00595A74" w:rsidP="7AFC33EC"/>
    <w:p w14:paraId="0D0B940D" w14:textId="77777777" w:rsidR="00D134D4" w:rsidRDefault="00D134D4" w:rsidP="00595A74">
      <w:pPr>
        <w:pStyle w:val="Listeavsnitt"/>
      </w:pPr>
    </w:p>
    <w:p w14:paraId="0E27B00A" w14:textId="77777777" w:rsidR="00872561" w:rsidRDefault="00872561" w:rsidP="00872561">
      <w:pPr>
        <w:ind w:left="1080"/>
      </w:pPr>
    </w:p>
    <w:p w14:paraId="60061E4C" w14:textId="77777777" w:rsidR="005E7A61" w:rsidRDefault="005E7A61" w:rsidP="005E7A61"/>
    <w:p w14:paraId="44EAFD9C" w14:textId="77777777" w:rsidR="002E51BD" w:rsidRDefault="002E51BD" w:rsidP="005E7A61"/>
    <w:p w14:paraId="4B94D5A5" w14:textId="77777777" w:rsidR="005E7A61" w:rsidRDefault="005E7A61" w:rsidP="005E7A61"/>
    <w:p w14:paraId="3DEEC669" w14:textId="77777777" w:rsidR="00040CE4" w:rsidRDefault="00040CE4" w:rsidP="00040CE4"/>
    <w:p w14:paraId="3656B9AB" w14:textId="77777777" w:rsidR="00D134D4" w:rsidRDefault="00D134D4"/>
    <w:sectPr w:rsidR="00D134D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97007" w14:textId="77777777" w:rsidR="0088388C" w:rsidRDefault="0088388C" w:rsidP="000D0EB0">
      <w:pPr>
        <w:spacing w:after="0" w:line="240" w:lineRule="auto"/>
      </w:pPr>
      <w:r>
        <w:separator/>
      </w:r>
    </w:p>
  </w:endnote>
  <w:endnote w:type="continuationSeparator" w:id="0">
    <w:p w14:paraId="5D9644A6" w14:textId="77777777" w:rsidR="0088388C" w:rsidRDefault="0088388C" w:rsidP="000D0EB0">
      <w:pPr>
        <w:spacing w:after="0" w:line="240" w:lineRule="auto"/>
      </w:pPr>
      <w:r>
        <w:continuationSeparator/>
      </w:r>
    </w:p>
  </w:endnote>
  <w:endnote w:type="continuationNotice" w:id="1">
    <w:p w14:paraId="38C330EA" w14:textId="77777777" w:rsidR="0088388C" w:rsidRDefault="008838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7510252"/>
      <w:docPartObj>
        <w:docPartGallery w:val="Page Numbers (Bottom of Page)"/>
        <w:docPartUnique/>
      </w:docPartObj>
    </w:sdtPr>
    <w:sdtEndPr/>
    <w:sdtContent>
      <w:p w14:paraId="3BA2656F" w14:textId="3D40CBD3" w:rsidR="00B04EC7" w:rsidRDefault="00B04EC7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E8D59" w14:textId="77777777" w:rsidR="00B04EC7" w:rsidRDefault="00B04EC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64D7B" w14:textId="77777777" w:rsidR="0088388C" w:rsidRDefault="0088388C" w:rsidP="000D0EB0">
      <w:pPr>
        <w:spacing w:after="0" w:line="240" w:lineRule="auto"/>
      </w:pPr>
      <w:r>
        <w:separator/>
      </w:r>
    </w:p>
  </w:footnote>
  <w:footnote w:type="continuationSeparator" w:id="0">
    <w:p w14:paraId="38EE4896" w14:textId="77777777" w:rsidR="0088388C" w:rsidRDefault="0088388C" w:rsidP="000D0EB0">
      <w:pPr>
        <w:spacing w:after="0" w:line="240" w:lineRule="auto"/>
      </w:pPr>
      <w:r>
        <w:continuationSeparator/>
      </w:r>
    </w:p>
  </w:footnote>
  <w:footnote w:type="continuationNotice" w:id="1">
    <w:p w14:paraId="0AB1458C" w14:textId="77777777" w:rsidR="0088388C" w:rsidRDefault="008838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974"/>
    <w:multiLevelType w:val="hybridMultilevel"/>
    <w:tmpl w:val="04A6CEEC"/>
    <w:lvl w:ilvl="0" w:tplc="041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2B96ABE"/>
    <w:multiLevelType w:val="multilevel"/>
    <w:tmpl w:val="1E24C000"/>
    <w:lvl w:ilvl="0">
      <w:start w:val="1"/>
      <w:numFmt w:val="decimal"/>
      <w:lvlText w:val="%1."/>
      <w:lvlJc w:val="left"/>
      <w:pPr>
        <w:ind w:left="4188" w:hanging="360"/>
      </w:pPr>
      <w:rPr>
        <w:rFonts w:asciiTheme="majorHAnsi" w:eastAsiaTheme="majorEastAsia" w:hAnsiTheme="majorHAnsi" w:cstheme="majorBidi" w:hint="default"/>
        <w:color w:val="2E74B5" w:themeColor="accent1" w:themeShade="BF"/>
        <w:sz w:val="32"/>
      </w:rPr>
    </w:lvl>
    <w:lvl w:ilvl="1">
      <w:start w:val="6"/>
      <w:numFmt w:val="decimal"/>
      <w:lvlText w:val="%1.%2"/>
      <w:lvlJc w:val="left"/>
      <w:pPr>
        <w:ind w:left="4188" w:hanging="360"/>
      </w:pPr>
    </w:lvl>
    <w:lvl w:ilvl="2">
      <w:start w:val="1"/>
      <w:numFmt w:val="decimal"/>
      <w:lvlText w:val="%1.%2.%3"/>
      <w:lvlJc w:val="left"/>
      <w:pPr>
        <w:ind w:left="4548" w:hanging="720"/>
      </w:pPr>
    </w:lvl>
    <w:lvl w:ilvl="3">
      <w:start w:val="1"/>
      <w:numFmt w:val="decimal"/>
      <w:lvlText w:val="%1.%2.%3.%4"/>
      <w:lvlJc w:val="left"/>
      <w:pPr>
        <w:ind w:left="4548" w:hanging="720"/>
      </w:pPr>
    </w:lvl>
    <w:lvl w:ilvl="4">
      <w:start w:val="1"/>
      <w:numFmt w:val="decimal"/>
      <w:lvlText w:val="%1.%2.%3.%4.%5"/>
      <w:lvlJc w:val="left"/>
      <w:pPr>
        <w:ind w:left="4908" w:hanging="1080"/>
      </w:pPr>
    </w:lvl>
    <w:lvl w:ilvl="5">
      <w:start w:val="1"/>
      <w:numFmt w:val="decimal"/>
      <w:lvlText w:val="%1.%2.%3.%4.%5.%6"/>
      <w:lvlJc w:val="left"/>
      <w:pPr>
        <w:ind w:left="4908" w:hanging="1080"/>
      </w:pPr>
    </w:lvl>
    <w:lvl w:ilvl="6">
      <w:start w:val="1"/>
      <w:numFmt w:val="decimal"/>
      <w:lvlText w:val="%1.%2.%3.%4.%5.%6.%7"/>
      <w:lvlJc w:val="left"/>
      <w:pPr>
        <w:ind w:left="5268" w:hanging="1440"/>
      </w:pPr>
    </w:lvl>
    <w:lvl w:ilvl="7">
      <w:start w:val="1"/>
      <w:numFmt w:val="decimal"/>
      <w:lvlText w:val="%1.%2.%3.%4.%5.%6.%7.%8"/>
      <w:lvlJc w:val="left"/>
      <w:pPr>
        <w:ind w:left="5268" w:hanging="1440"/>
      </w:pPr>
    </w:lvl>
    <w:lvl w:ilvl="8">
      <w:start w:val="1"/>
      <w:numFmt w:val="decimal"/>
      <w:lvlText w:val="%1.%2.%3.%4.%5.%6.%7.%8.%9"/>
      <w:lvlJc w:val="left"/>
      <w:pPr>
        <w:ind w:left="5268" w:hanging="1440"/>
      </w:pPr>
    </w:lvl>
  </w:abstractNum>
  <w:abstractNum w:abstractNumId="2" w15:restartNumberingAfterBreak="0">
    <w:nsid w:val="19F037C4"/>
    <w:multiLevelType w:val="hybridMultilevel"/>
    <w:tmpl w:val="583E9BC4"/>
    <w:lvl w:ilvl="0" w:tplc="0414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25A61BC9"/>
    <w:multiLevelType w:val="hybridMultilevel"/>
    <w:tmpl w:val="4AAACF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30671"/>
    <w:multiLevelType w:val="multilevel"/>
    <w:tmpl w:val="77AA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A50F88"/>
    <w:multiLevelType w:val="hybridMultilevel"/>
    <w:tmpl w:val="3474A0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729FC"/>
    <w:multiLevelType w:val="multilevel"/>
    <w:tmpl w:val="A646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35053D"/>
    <w:multiLevelType w:val="multilevel"/>
    <w:tmpl w:val="560A395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DAB16F7"/>
    <w:multiLevelType w:val="hybridMultilevel"/>
    <w:tmpl w:val="2E605DB2"/>
    <w:lvl w:ilvl="0" w:tplc="1864F3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136D7"/>
    <w:multiLevelType w:val="hybridMultilevel"/>
    <w:tmpl w:val="3EFCB1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B6B6E"/>
    <w:multiLevelType w:val="hybridMultilevel"/>
    <w:tmpl w:val="B4CC673E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95E3C"/>
    <w:multiLevelType w:val="hybridMultilevel"/>
    <w:tmpl w:val="34D66EE6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55643B7"/>
    <w:multiLevelType w:val="hybridMultilevel"/>
    <w:tmpl w:val="30186038"/>
    <w:lvl w:ilvl="0" w:tplc="0414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796F7140"/>
    <w:multiLevelType w:val="hybridMultilevel"/>
    <w:tmpl w:val="CD5847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1E90"/>
    <w:multiLevelType w:val="hybridMultilevel"/>
    <w:tmpl w:val="4D7625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600183">
    <w:abstractNumId w:val="10"/>
  </w:num>
  <w:num w:numId="2" w16cid:durableId="1507667135">
    <w:abstractNumId w:val="1"/>
  </w:num>
  <w:num w:numId="3" w16cid:durableId="649938789">
    <w:abstractNumId w:val="7"/>
  </w:num>
  <w:num w:numId="4" w16cid:durableId="968323742">
    <w:abstractNumId w:val="11"/>
  </w:num>
  <w:num w:numId="5" w16cid:durableId="1137651548">
    <w:abstractNumId w:val="6"/>
  </w:num>
  <w:num w:numId="6" w16cid:durableId="375858788">
    <w:abstractNumId w:val="8"/>
  </w:num>
  <w:num w:numId="7" w16cid:durableId="848714594">
    <w:abstractNumId w:val="13"/>
  </w:num>
  <w:num w:numId="8" w16cid:durableId="132988716">
    <w:abstractNumId w:val="4"/>
  </w:num>
  <w:num w:numId="9" w16cid:durableId="30107774">
    <w:abstractNumId w:val="12"/>
  </w:num>
  <w:num w:numId="10" w16cid:durableId="1209486413">
    <w:abstractNumId w:val="14"/>
  </w:num>
  <w:num w:numId="11" w16cid:durableId="595866047">
    <w:abstractNumId w:val="2"/>
  </w:num>
  <w:num w:numId="12" w16cid:durableId="1149712178">
    <w:abstractNumId w:val="3"/>
  </w:num>
  <w:num w:numId="13" w16cid:durableId="1207260976">
    <w:abstractNumId w:val="0"/>
  </w:num>
  <w:num w:numId="14" w16cid:durableId="190731864">
    <w:abstractNumId w:val="5"/>
  </w:num>
  <w:num w:numId="15" w16cid:durableId="20014203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D4"/>
    <w:rsid w:val="00000F93"/>
    <w:rsid w:val="00024039"/>
    <w:rsid w:val="00025B22"/>
    <w:rsid w:val="00040CE4"/>
    <w:rsid w:val="00042B99"/>
    <w:rsid w:val="00052554"/>
    <w:rsid w:val="00052B05"/>
    <w:rsid w:val="00053B8E"/>
    <w:rsid w:val="00064A51"/>
    <w:rsid w:val="000708B9"/>
    <w:rsid w:val="000722C1"/>
    <w:rsid w:val="00072BE4"/>
    <w:rsid w:val="00093A80"/>
    <w:rsid w:val="00095BEE"/>
    <w:rsid w:val="00095F37"/>
    <w:rsid w:val="000968D5"/>
    <w:rsid w:val="00096EE0"/>
    <w:rsid w:val="000A44EA"/>
    <w:rsid w:val="000A61C9"/>
    <w:rsid w:val="000A7195"/>
    <w:rsid w:val="000B45A2"/>
    <w:rsid w:val="000C218A"/>
    <w:rsid w:val="000C62E1"/>
    <w:rsid w:val="000C6E1F"/>
    <w:rsid w:val="000D0EB0"/>
    <w:rsid w:val="000D4000"/>
    <w:rsid w:val="000D63D6"/>
    <w:rsid w:val="000E5629"/>
    <w:rsid w:val="000F00F1"/>
    <w:rsid w:val="000F023F"/>
    <w:rsid w:val="00103247"/>
    <w:rsid w:val="00103C4C"/>
    <w:rsid w:val="00106537"/>
    <w:rsid w:val="00114506"/>
    <w:rsid w:val="0011584D"/>
    <w:rsid w:val="0013047A"/>
    <w:rsid w:val="00131F30"/>
    <w:rsid w:val="001324A4"/>
    <w:rsid w:val="00136FEB"/>
    <w:rsid w:val="001408F8"/>
    <w:rsid w:val="00141EA6"/>
    <w:rsid w:val="0014536C"/>
    <w:rsid w:val="001479FF"/>
    <w:rsid w:val="0015205F"/>
    <w:rsid w:val="001567B3"/>
    <w:rsid w:val="001660F2"/>
    <w:rsid w:val="0017304D"/>
    <w:rsid w:val="00180A3C"/>
    <w:rsid w:val="00187F79"/>
    <w:rsid w:val="00192C3F"/>
    <w:rsid w:val="001A3FBC"/>
    <w:rsid w:val="001C15F8"/>
    <w:rsid w:val="001C1AC7"/>
    <w:rsid w:val="001C63ED"/>
    <w:rsid w:val="001D3278"/>
    <w:rsid w:val="001D402D"/>
    <w:rsid w:val="001E75BE"/>
    <w:rsid w:val="001E7AD5"/>
    <w:rsid w:val="00200A64"/>
    <w:rsid w:val="0020185C"/>
    <w:rsid w:val="00203980"/>
    <w:rsid w:val="002128D9"/>
    <w:rsid w:val="00213CA6"/>
    <w:rsid w:val="00216B04"/>
    <w:rsid w:val="00235A95"/>
    <w:rsid w:val="0024749A"/>
    <w:rsid w:val="002527DD"/>
    <w:rsid w:val="0025325D"/>
    <w:rsid w:val="0026064C"/>
    <w:rsid w:val="0026178C"/>
    <w:rsid w:val="00263DDE"/>
    <w:rsid w:val="0026629D"/>
    <w:rsid w:val="0027068A"/>
    <w:rsid w:val="00270CA6"/>
    <w:rsid w:val="00271E51"/>
    <w:rsid w:val="00273807"/>
    <w:rsid w:val="0027479F"/>
    <w:rsid w:val="00274BF5"/>
    <w:rsid w:val="002A6EBB"/>
    <w:rsid w:val="002C4944"/>
    <w:rsid w:val="002C52BC"/>
    <w:rsid w:val="002C6AD0"/>
    <w:rsid w:val="002C6D8A"/>
    <w:rsid w:val="002D1300"/>
    <w:rsid w:val="002D390E"/>
    <w:rsid w:val="002D3CD2"/>
    <w:rsid w:val="002D6675"/>
    <w:rsid w:val="002E0635"/>
    <w:rsid w:val="002E26E9"/>
    <w:rsid w:val="002E3992"/>
    <w:rsid w:val="002E51BD"/>
    <w:rsid w:val="002F2BE7"/>
    <w:rsid w:val="00305A5B"/>
    <w:rsid w:val="0030797F"/>
    <w:rsid w:val="003115FC"/>
    <w:rsid w:val="00313A43"/>
    <w:rsid w:val="00320215"/>
    <w:rsid w:val="0032635F"/>
    <w:rsid w:val="003301E9"/>
    <w:rsid w:val="00334C60"/>
    <w:rsid w:val="00337A6C"/>
    <w:rsid w:val="00347B39"/>
    <w:rsid w:val="003516B1"/>
    <w:rsid w:val="00352855"/>
    <w:rsid w:val="003608F2"/>
    <w:rsid w:val="003612C0"/>
    <w:rsid w:val="00362AB5"/>
    <w:rsid w:val="00365EA8"/>
    <w:rsid w:val="00377AD8"/>
    <w:rsid w:val="00385C75"/>
    <w:rsid w:val="00386C21"/>
    <w:rsid w:val="003917AF"/>
    <w:rsid w:val="003A07BE"/>
    <w:rsid w:val="003A1E0C"/>
    <w:rsid w:val="003A6396"/>
    <w:rsid w:val="003A6917"/>
    <w:rsid w:val="003A6EC1"/>
    <w:rsid w:val="003B29FA"/>
    <w:rsid w:val="003D2808"/>
    <w:rsid w:val="003D5DED"/>
    <w:rsid w:val="003D61CD"/>
    <w:rsid w:val="003D7F5D"/>
    <w:rsid w:val="003E5B37"/>
    <w:rsid w:val="003F1148"/>
    <w:rsid w:val="003F5648"/>
    <w:rsid w:val="003F5BE9"/>
    <w:rsid w:val="00406CBC"/>
    <w:rsid w:val="00412314"/>
    <w:rsid w:val="00414986"/>
    <w:rsid w:val="004149BC"/>
    <w:rsid w:val="00416B24"/>
    <w:rsid w:val="00417EDF"/>
    <w:rsid w:val="00420121"/>
    <w:rsid w:val="00424F4C"/>
    <w:rsid w:val="00430113"/>
    <w:rsid w:val="00437173"/>
    <w:rsid w:val="00440EF0"/>
    <w:rsid w:val="00441258"/>
    <w:rsid w:val="00446BBF"/>
    <w:rsid w:val="00452CC6"/>
    <w:rsid w:val="004532BA"/>
    <w:rsid w:val="00454B27"/>
    <w:rsid w:val="00460081"/>
    <w:rsid w:val="00465D5B"/>
    <w:rsid w:val="0047153F"/>
    <w:rsid w:val="00472884"/>
    <w:rsid w:val="00475F23"/>
    <w:rsid w:val="00490A7A"/>
    <w:rsid w:val="0049450F"/>
    <w:rsid w:val="00494A69"/>
    <w:rsid w:val="0049567F"/>
    <w:rsid w:val="004B0ADD"/>
    <w:rsid w:val="004B1F47"/>
    <w:rsid w:val="004B246B"/>
    <w:rsid w:val="004B3049"/>
    <w:rsid w:val="004B5F71"/>
    <w:rsid w:val="004B61DF"/>
    <w:rsid w:val="004C097F"/>
    <w:rsid w:val="004C0C21"/>
    <w:rsid w:val="004C42FA"/>
    <w:rsid w:val="004C4A68"/>
    <w:rsid w:val="004D0C48"/>
    <w:rsid w:val="004D6440"/>
    <w:rsid w:val="004E3DA8"/>
    <w:rsid w:val="004E6B06"/>
    <w:rsid w:val="004F08C8"/>
    <w:rsid w:val="004F4A5F"/>
    <w:rsid w:val="00501155"/>
    <w:rsid w:val="00504C12"/>
    <w:rsid w:val="00515367"/>
    <w:rsid w:val="00516D63"/>
    <w:rsid w:val="00522C33"/>
    <w:rsid w:val="005236C9"/>
    <w:rsid w:val="00524EC9"/>
    <w:rsid w:val="0052601C"/>
    <w:rsid w:val="005321AC"/>
    <w:rsid w:val="0054721E"/>
    <w:rsid w:val="00551792"/>
    <w:rsid w:val="005576D2"/>
    <w:rsid w:val="0056552A"/>
    <w:rsid w:val="00570FA1"/>
    <w:rsid w:val="00574C16"/>
    <w:rsid w:val="0057596C"/>
    <w:rsid w:val="005846CE"/>
    <w:rsid w:val="005901C0"/>
    <w:rsid w:val="00594D0E"/>
    <w:rsid w:val="00595A74"/>
    <w:rsid w:val="005A101D"/>
    <w:rsid w:val="005A12FB"/>
    <w:rsid w:val="005A44BA"/>
    <w:rsid w:val="005A46E8"/>
    <w:rsid w:val="005A6C13"/>
    <w:rsid w:val="005A6FD2"/>
    <w:rsid w:val="005B30C3"/>
    <w:rsid w:val="005B4079"/>
    <w:rsid w:val="005B4734"/>
    <w:rsid w:val="005B5580"/>
    <w:rsid w:val="005B6F34"/>
    <w:rsid w:val="005C34D5"/>
    <w:rsid w:val="005C4991"/>
    <w:rsid w:val="005C619C"/>
    <w:rsid w:val="005D3F57"/>
    <w:rsid w:val="005D5348"/>
    <w:rsid w:val="005D6CE2"/>
    <w:rsid w:val="005E6980"/>
    <w:rsid w:val="005E7A61"/>
    <w:rsid w:val="005F300E"/>
    <w:rsid w:val="005F4373"/>
    <w:rsid w:val="00606A18"/>
    <w:rsid w:val="006120F5"/>
    <w:rsid w:val="00621096"/>
    <w:rsid w:val="00624A4B"/>
    <w:rsid w:val="00633293"/>
    <w:rsid w:val="00633307"/>
    <w:rsid w:val="00634225"/>
    <w:rsid w:val="006352D9"/>
    <w:rsid w:val="00641529"/>
    <w:rsid w:val="0064173A"/>
    <w:rsid w:val="00642517"/>
    <w:rsid w:val="00644228"/>
    <w:rsid w:val="0065063D"/>
    <w:rsid w:val="00651C17"/>
    <w:rsid w:val="00651CBA"/>
    <w:rsid w:val="00654178"/>
    <w:rsid w:val="006553B5"/>
    <w:rsid w:val="00656AAE"/>
    <w:rsid w:val="006620D3"/>
    <w:rsid w:val="0066661D"/>
    <w:rsid w:val="00671747"/>
    <w:rsid w:val="00672C0B"/>
    <w:rsid w:val="00696DAC"/>
    <w:rsid w:val="006978B1"/>
    <w:rsid w:val="006B2EDF"/>
    <w:rsid w:val="006B362C"/>
    <w:rsid w:val="006C6328"/>
    <w:rsid w:val="006C7D50"/>
    <w:rsid w:val="006D7951"/>
    <w:rsid w:val="006E0C9B"/>
    <w:rsid w:val="006E2514"/>
    <w:rsid w:val="006E77DF"/>
    <w:rsid w:val="006F60D9"/>
    <w:rsid w:val="007029BB"/>
    <w:rsid w:val="00704075"/>
    <w:rsid w:val="00710017"/>
    <w:rsid w:val="00712C8B"/>
    <w:rsid w:val="007207F8"/>
    <w:rsid w:val="00720FC8"/>
    <w:rsid w:val="00724FAE"/>
    <w:rsid w:val="0072711C"/>
    <w:rsid w:val="0073660E"/>
    <w:rsid w:val="0074127F"/>
    <w:rsid w:val="00744E92"/>
    <w:rsid w:val="007532F6"/>
    <w:rsid w:val="0075603E"/>
    <w:rsid w:val="00756367"/>
    <w:rsid w:val="00762B17"/>
    <w:rsid w:val="00763F64"/>
    <w:rsid w:val="007662CF"/>
    <w:rsid w:val="007734CA"/>
    <w:rsid w:val="00785DFA"/>
    <w:rsid w:val="00791E67"/>
    <w:rsid w:val="007928F9"/>
    <w:rsid w:val="007B0D51"/>
    <w:rsid w:val="007B1501"/>
    <w:rsid w:val="007C62BF"/>
    <w:rsid w:val="007D3B1D"/>
    <w:rsid w:val="007F071F"/>
    <w:rsid w:val="007F2C8A"/>
    <w:rsid w:val="007F55FF"/>
    <w:rsid w:val="007F5DC7"/>
    <w:rsid w:val="00803B63"/>
    <w:rsid w:val="0082428A"/>
    <w:rsid w:val="008248FF"/>
    <w:rsid w:val="00833C91"/>
    <w:rsid w:val="00834348"/>
    <w:rsid w:val="0083639A"/>
    <w:rsid w:val="00841DA2"/>
    <w:rsid w:val="00863E3E"/>
    <w:rsid w:val="00870087"/>
    <w:rsid w:val="0087090F"/>
    <w:rsid w:val="00872561"/>
    <w:rsid w:val="0087692A"/>
    <w:rsid w:val="008819C5"/>
    <w:rsid w:val="00883229"/>
    <w:rsid w:val="0088388C"/>
    <w:rsid w:val="008848D8"/>
    <w:rsid w:val="008853AD"/>
    <w:rsid w:val="00893123"/>
    <w:rsid w:val="00893E6C"/>
    <w:rsid w:val="008A44F1"/>
    <w:rsid w:val="008A580D"/>
    <w:rsid w:val="008B1316"/>
    <w:rsid w:val="008B6601"/>
    <w:rsid w:val="008C242C"/>
    <w:rsid w:val="008C6E7A"/>
    <w:rsid w:val="008C7BC9"/>
    <w:rsid w:val="008D18FA"/>
    <w:rsid w:val="008D25FD"/>
    <w:rsid w:val="008E2484"/>
    <w:rsid w:val="008E3CF0"/>
    <w:rsid w:val="008E62F3"/>
    <w:rsid w:val="008E669E"/>
    <w:rsid w:val="008F4310"/>
    <w:rsid w:val="008F654A"/>
    <w:rsid w:val="00901A86"/>
    <w:rsid w:val="00903C0A"/>
    <w:rsid w:val="009048FC"/>
    <w:rsid w:val="00921DB6"/>
    <w:rsid w:val="00924305"/>
    <w:rsid w:val="0093477A"/>
    <w:rsid w:val="00941D70"/>
    <w:rsid w:val="0094716C"/>
    <w:rsid w:val="00954B5B"/>
    <w:rsid w:val="0096203D"/>
    <w:rsid w:val="00962D75"/>
    <w:rsid w:val="00971035"/>
    <w:rsid w:val="00972C12"/>
    <w:rsid w:val="00976E54"/>
    <w:rsid w:val="009808BD"/>
    <w:rsid w:val="00982B4C"/>
    <w:rsid w:val="00982FDD"/>
    <w:rsid w:val="00986893"/>
    <w:rsid w:val="009936C7"/>
    <w:rsid w:val="009950C6"/>
    <w:rsid w:val="009A358E"/>
    <w:rsid w:val="009A3815"/>
    <w:rsid w:val="009A4758"/>
    <w:rsid w:val="009A5260"/>
    <w:rsid w:val="009B0731"/>
    <w:rsid w:val="009B69D4"/>
    <w:rsid w:val="009B72F0"/>
    <w:rsid w:val="009B73FA"/>
    <w:rsid w:val="009C4156"/>
    <w:rsid w:val="009D6ECA"/>
    <w:rsid w:val="009E1044"/>
    <w:rsid w:val="009E3723"/>
    <w:rsid w:val="009F623B"/>
    <w:rsid w:val="00A0514A"/>
    <w:rsid w:val="00A070DD"/>
    <w:rsid w:val="00A14E03"/>
    <w:rsid w:val="00A16610"/>
    <w:rsid w:val="00A20F8B"/>
    <w:rsid w:val="00A235CD"/>
    <w:rsid w:val="00A23622"/>
    <w:rsid w:val="00A24CBD"/>
    <w:rsid w:val="00A30AEF"/>
    <w:rsid w:val="00A31E8C"/>
    <w:rsid w:val="00A31E98"/>
    <w:rsid w:val="00A33C09"/>
    <w:rsid w:val="00A373AF"/>
    <w:rsid w:val="00A42B44"/>
    <w:rsid w:val="00A43161"/>
    <w:rsid w:val="00A4563B"/>
    <w:rsid w:val="00A4799B"/>
    <w:rsid w:val="00A60809"/>
    <w:rsid w:val="00A62678"/>
    <w:rsid w:val="00A64474"/>
    <w:rsid w:val="00A6565D"/>
    <w:rsid w:val="00A74EB7"/>
    <w:rsid w:val="00A84667"/>
    <w:rsid w:val="00A84CE5"/>
    <w:rsid w:val="00A911A1"/>
    <w:rsid w:val="00A94EEF"/>
    <w:rsid w:val="00A96E91"/>
    <w:rsid w:val="00A9749D"/>
    <w:rsid w:val="00AB2215"/>
    <w:rsid w:val="00AB2617"/>
    <w:rsid w:val="00AC06C9"/>
    <w:rsid w:val="00AC3C82"/>
    <w:rsid w:val="00AC40A4"/>
    <w:rsid w:val="00AC6E32"/>
    <w:rsid w:val="00AD3FF1"/>
    <w:rsid w:val="00AD4F38"/>
    <w:rsid w:val="00AD66CF"/>
    <w:rsid w:val="00AD7467"/>
    <w:rsid w:val="00AE52A9"/>
    <w:rsid w:val="00AF0B42"/>
    <w:rsid w:val="00AF17E5"/>
    <w:rsid w:val="00AF58DF"/>
    <w:rsid w:val="00AF751E"/>
    <w:rsid w:val="00B01416"/>
    <w:rsid w:val="00B03984"/>
    <w:rsid w:val="00B04EC7"/>
    <w:rsid w:val="00B0581C"/>
    <w:rsid w:val="00B05917"/>
    <w:rsid w:val="00B1270B"/>
    <w:rsid w:val="00B12B9E"/>
    <w:rsid w:val="00B13FFD"/>
    <w:rsid w:val="00B266FC"/>
    <w:rsid w:val="00B27100"/>
    <w:rsid w:val="00B2796E"/>
    <w:rsid w:val="00B30F50"/>
    <w:rsid w:val="00B336C4"/>
    <w:rsid w:val="00B44CB2"/>
    <w:rsid w:val="00B45696"/>
    <w:rsid w:val="00B532DE"/>
    <w:rsid w:val="00B5644A"/>
    <w:rsid w:val="00B604F1"/>
    <w:rsid w:val="00B66274"/>
    <w:rsid w:val="00B67FD5"/>
    <w:rsid w:val="00B709D9"/>
    <w:rsid w:val="00B76828"/>
    <w:rsid w:val="00B771E5"/>
    <w:rsid w:val="00B910ED"/>
    <w:rsid w:val="00B92883"/>
    <w:rsid w:val="00BA3405"/>
    <w:rsid w:val="00BA4A30"/>
    <w:rsid w:val="00BB380D"/>
    <w:rsid w:val="00C07B7D"/>
    <w:rsid w:val="00C11454"/>
    <w:rsid w:val="00C11629"/>
    <w:rsid w:val="00C117F5"/>
    <w:rsid w:val="00C12F04"/>
    <w:rsid w:val="00C13549"/>
    <w:rsid w:val="00C168B2"/>
    <w:rsid w:val="00C2689F"/>
    <w:rsid w:val="00C27571"/>
    <w:rsid w:val="00C34E5D"/>
    <w:rsid w:val="00C352FC"/>
    <w:rsid w:val="00C358DB"/>
    <w:rsid w:val="00C37F9E"/>
    <w:rsid w:val="00C50747"/>
    <w:rsid w:val="00C51D70"/>
    <w:rsid w:val="00C52767"/>
    <w:rsid w:val="00C52CCD"/>
    <w:rsid w:val="00C64A1C"/>
    <w:rsid w:val="00C67463"/>
    <w:rsid w:val="00C72657"/>
    <w:rsid w:val="00C76906"/>
    <w:rsid w:val="00C84E62"/>
    <w:rsid w:val="00C8545B"/>
    <w:rsid w:val="00C922BB"/>
    <w:rsid w:val="00C92665"/>
    <w:rsid w:val="00C92678"/>
    <w:rsid w:val="00C96B50"/>
    <w:rsid w:val="00CA0BAA"/>
    <w:rsid w:val="00CB6F0E"/>
    <w:rsid w:val="00CC21C0"/>
    <w:rsid w:val="00CC325C"/>
    <w:rsid w:val="00CD0AF1"/>
    <w:rsid w:val="00CD35F0"/>
    <w:rsid w:val="00CD4750"/>
    <w:rsid w:val="00CD631B"/>
    <w:rsid w:val="00CE5026"/>
    <w:rsid w:val="00CF0869"/>
    <w:rsid w:val="00CF1825"/>
    <w:rsid w:val="00D02F83"/>
    <w:rsid w:val="00D048A1"/>
    <w:rsid w:val="00D1137F"/>
    <w:rsid w:val="00D12654"/>
    <w:rsid w:val="00D134D4"/>
    <w:rsid w:val="00D14ABD"/>
    <w:rsid w:val="00D17058"/>
    <w:rsid w:val="00D2490C"/>
    <w:rsid w:val="00D27CBF"/>
    <w:rsid w:val="00D30EFD"/>
    <w:rsid w:val="00D43ADD"/>
    <w:rsid w:val="00D47E46"/>
    <w:rsid w:val="00D54809"/>
    <w:rsid w:val="00D55F5F"/>
    <w:rsid w:val="00D57598"/>
    <w:rsid w:val="00D623E3"/>
    <w:rsid w:val="00D66731"/>
    <w:rsid w:val="00D769AA"/>
    <w:rsid w:val="00D82956"/>
    <w:rsid w:val="00D82DBF"/>
    <w:rsid w:val="00D8540E"/>
    <w:rsid w:val="00D92F5C"/>
    <w:rsid w:val="00D93729"/>
    <w:rsid w:val="00D950A1"/>
    <w:rsid w:val="00D96E76"/>
    <w:rsid w:val="00DA74D0"/>
    <w:rsid w:val="00DA7781"/>
    <w:rsid w:val="00DB231B"/>
    <w:rsid w:val="00DB5AF6"/>
    <w:rsid w:val="00DC5D23"/>
    <w:rsid w:val="00DD1BA0"/>
    <w:rsid w:val="00DE4035"/>
    <w:rsid w:val="00DF189B"/>
    <w:rsid w:val="00DF2154"/>
    <w:rsid w:val="00E0050E"/>
    <w:rsid w:val="00E02986"/>
    <w:rsid w:val="00E04329"/>
    <w:rsid w:val="00E11A43"/>
    <w:rsid w:val="00E12117"/>
    <w:rsid w:val="00E12145"/>
    <w:rsid w:val="00E163DE"/>
    <w:rsid w:val="00E17DC5"/>
    <w:rsid w:val="00E22C9E"/>
    <w:rsid w:val="00E22D00"/>
    <w:rsid w:val="00E23EB1"/>
    <w:rsid w:val="00E266EC"/>
    <w:rsid w:val="00E3178C"/>
    <w:rsid w:val="00E34AF3"/>
    <w:rsid w:val="00E36413"/>
    <w:rsid w:val="00E378F7"/>
    <w:rsid w:val="00E429DF"/>
    <w:rsid w:val="00E439EF"/>
    <w:rsid w:val="00E45F20"/>
    <w:rsid w:val="00E508D9"/>
    <w:rsid w:val="00E55A2F"/>
    <w:rsid w:val="00E61829"/>
    <w:rsid w:val="00E65513"/>
    <w:rsid w:val="00E845FF"/>
    <w:rsid w:val="00E9532F"/>
    <w:rsid w:val="00EA433D"/>
    <w:rsid w:val="00EB26B2"/>
    <w:rsid w:val="00EC4CF6"/>
    <w:rsid w:val="00ED0392"/>
    <w:rsid w:val="00EE0239"/>
    <w:rsid w:val="00F02DB2"/>
    <w:rsid w:val="00F04A9A"/>
    <w:rsid w:val="00F05B11"/>
    <w:rsid w:val="00F07434"/>
    <w:rsid w:val="00F14374"/>
    <w:rsid w:val="00F212DD"/>
    <w:rsid w:val="00F2202F"/>
    <w:rsid w:val="00F320DC"/>
    <w:rsid w:val="00F400A6"/>
    <w:rsid w:val="00F41DD2"/>
    <w:rsid w:val="00F55B8E"/>
    <w:rsid w:val="00F677F2"/>
    <w:rsid w:val="00F7714E"/>
    <w:rsid w:val="00F81EE7"/>
    <w:rsid w:val="00F861AA"/>
    <w:rsid w:val="00F95636"/>
    <w:rsid w:val="00F95D64"/>
    <w:rsid w:val="00F971F1"/>
    <w:rsid w:val="00FA3A0A"/>
    <w:rsid w:val="00FA5E57"/>
    <w:rsid w:val="00FA7B24"/>
    <w:rsid w:val="00FB054C"/>
    <w:rsid w:val="00FB1DC3"/>
    <w:rsid w:val="00FE08A4"/>
    <w:rsid w:val="00FE1CCF"/>
    <w:rsid w:val="00FF08AB"/>
    <w:rsid w:val="00FF1022"/>
    <w:rsid w:val="00FF14A3"/>
    <w:rsid w:val="00FF3F22"/>
    <w:rsid w:val="00FF7E86"/>
    <w:rsid w:val="01EB6383"/>
    <w:rsid w:val="021C4183"/>
    <w:rsid w:val="0274AFDD"/>
    <w:rsid w:val="02D07EC5"/>
    <w:rsid w:val="035161E6"/>
    <w:rsid w:val="041246B4"/>
    <w:rsid w:val="041EF299"/>
    <w:rsid w:val="04526938"/>
    <w:rsid w:val="0462273D"/>
    <w:rsid w:val="04D2EF05"/>
    <w:rsid w:val="051AC846"/>
    <w:rsid w:val="0531FB6D"/>
    <w:rsid w:val="05EEF72A"/>
    <w:rsid w:val="07872FF9"/>
    <w:rsid w:val="079F1B8E"/>
    <w:rsid w:val="07A8A49F"/>
    <w:rsid w:val="07DB85E4"/>
    <w:rsid w:val="083F8E57"/>
    <w:rsid w:val="088DCED3"/>
    <w:rsid w:val="0973B774"/>
    <w:rsid w:val="0A5580F9"/>
    <w:rsid w:val="0B262A2D"/>
    <w:rsid w:val="0B93A39E"/>
    <w:rsid w:val="0C1B815E"/>
    <w:rsid w:val="0C3FAF5C"/>
    <w:rsid w:val="0CAC4DCF"/>
    <w:rsid w:val="0CC710AB"/>
    <w:rsid w:val="0D259753"/>
    <w:rsid w:val="0D4D0003"/>
    <w:rsid w:val="0D6FD8B5"/>
    <w:rsid w:val="0DCD5F8E"/>
    <w:rsid w:val="0E62E10C"/>
    <w:rsid w:val="0F2567F0"/>
    <w:rsid w:val="0F687E89"/>
    <w:rsid w:val="0FA99B24"/>
    <w:rsid w:val="100D4FD0"/>
    <w:rsid w:val="1133CE36"/>
    <w:rsid w:val="119849B0"/>
    <w:rsid w:val="1216B835"/>
    <w:rsid w:val="12F70A44"/>
    <w:rsid w:val="1350CBA5"/>
    <w:rsid w:val="13ED5207"/>
    <w:rsid w:val="146165AC"/>
    <w:rsid w:val="151B6D96"/>
    <w:rsid w:val="1589F797"/>
    <w:rsid w:val="17113856"/>
    <w:rsid w:val="175A82FA"/>
    <w:rsid w:val="1778B196"/>
    <w:rsid w:val="17A8D8DB"/>
    <w:rsid w:val="17C52566"/>
    <w:rsid w:val="18E80A16"/>
    <w:rsid w:val="1939537F"/>
    <w:rsid w:val="1966A99D"/>
    <w:rsid w:val="19CA242B"/>
    <w:rsid w:val="19E72394"/>
    <w:rsid w:val="19F1D332"/>
    <w:rsid w:val="1A116105"/>
    <w:rsid w:val="1A542658"/>
    <w:rsid w:val="1A5D08F6"/>
    <w:rsid w:val="1AE83357"/>
    <w:rsid w:val="1D4527D4"/>
    <w:rsid w:val="1D4C1923"/>
    <w:rsid w:val="1D4EF70E"/>
    <w:rsid w:val="1D83C815"/>
    <w:rsid w:val="1DE9050D"/>
    <w:rsid w:val="1E01D21B"/>
    <w:rsid w:val="1E02CA6A"/>
    <w:rsid w:val="1E1CCF16"/>
    <w:rsid w:val="1E39BCEB"/>
    <w:rsid w:val="1EE2C773"/>
    <w:rsid w:val="1F11BFE4"/>
    <w:rsid w:val="1F2BB370"/>
    <w:rsid w:val="1F9AC263"/>
    <w:rsid w:val="2001E134"/>
    <w:rsid w:val="207E71C0"/>
    <w:rsid w:val="2080141F"/>
    <w:rsid w:val="20F4711A"/>
    <w:rsid w:val="221A6835"/>
    <w:rsid w:val="224F5242"/>
    <w:rsid w:val="22918310"/>
    <w:rsid w:val="234DC712"/>
    <w:rsid w:val="239CF0DB"/>
    <w:rsid w:val="24FD4FDE"/>
    <w:rsid w:val="2527B83B"/>
    <w:rsid w:val="257F18F1"/>
    <w:rsid w:val="2743EE75"/>
    <w:rsid w:val="28606083"/>
    <w:rsid w:val="28C5F86D"/>
    <w:rsid w:val="292A9FD4"/>
    <w:rsid w:val="295FE98E"/>
    <w:rsid w:val="2A217E46"/>
    <w:rsid w:val="2A306BFE"/>
    <w:rsid w:val="2A378B24"/>
    <w:rsid w:val="2A415CA6"/>
    <w:rsid w:val="2AEB5225"/>
    <w:rsid w:val="2C47C0A2"/>
    <w:rsid w:val="2C7C4206"/>
    <w:rsid w:val="2E32FC8D"/>
    <w:rsid w:val="2E542AA0"/>
    <w:rsid w:val="2EB3A451"/>
    <w:rsid w:val="2F08D8BF"/>
    <w:rsid w:val="2FF4B8DE"/>
    <w:rsid w:val="304E944B"/>
    <w:rsid w:val="3060747E"/>
    <w:rsid w:val="30B16325"/>
    <w:rsid w:val="31417B0E"/>
    <w:rsid w:val="31BFA899"/>
    <w:rsid w:val="31DC70EE"/>
    <w:rsid w:val="320128D0"/>
    <w:rsid w:val="325E5695"/>
    <w:rsid w:val="3299A2B5"/>
    <w:rsid w:val="329E098C"/>
    <w:rsid w:val="32AA6BBF"/>
    <w:rsid w:val="32DAB8D5"/>
    <w:rsid w:val="33F2FE6F"/>
    <w:rsid w:val="3497B940"/>
    <w:rsid w:val="35D9B599"/>
    <w:rsid w:val="35DF459A"/>
    <w:rsid w:val="360C5C2B"/>
    <w:rsid w:val="36A37924"/>
    <w:rsid w:val="37047165"/>
    <w:rsid w:val="3745E1FC"/>
    <w:rsid w:val="378F4E91"/>
    <w:rsid w:val="379C9B4A"/>
    <w:rsid w:val="381D0ECC"/>
    <w:rsid w:val="3863B397"/>
    <w:rsid w:val="38B3D576"/>
    <w:rsid w:val="38DB2698"/>
    <w:rsid w:val="3923D9FF"/>
    <w:rsid w:val="3948B124"/>
    <w:rsid w:val="397A6819"/>
    <w:rsid w:val="39C9701E"/>
    <w:rsid w:val="3A0CD4FB"/>
    <w:rsid w:val="3AE48185"/>
    <w:rsid w:val="3B3C7F9E"/>
    <w:rsid w:val="3B76EA47"/>
    <w:rsid w:val="3B90790A"/>
    <w:rsid w:val="3BF1F987"/>
    <w:rsid w:val="3C04F541"/>
    <w:rsid w:val="3CB8B642"/>
    <w:rsid w:val="3CD07E60"/>
    <w:rsid w:val="3E860E8C"/>
    <w:rsid w:val="3E8A8A27"/>
    <w:rsid w:val="3E98EF7C"/>
    <w:rsid w:val="3F1D7939"/>
    <w:rsid w:val="3F23B140"/>
    <w:rsid w:val="3F9D72B4"/>
    <w:rsid w:val="4135EB7A"/>
    <w:rsid w:val="42ED774A"/>
    <w:rsid w:val="435B41B3"/>
    <w:rsid w:val="43F78A34"/>
    <w:rsid w:val="447E08E3"/>
    <w:rsid w:val="44C80CA4"/>
    <w:rsid w:val="455DA315"/>
    <w:rsid w:val="45C8717E"/>
    <w:rsid w:val="45E937E7"/>
    <w:rsid w:val="4629C55B"/>
    <w:rsid w:val="464103AF"/>
    <w:rsid w:val="46BBB147"/>
    <w:rsid w:val="46CF5686"/>
    <w:rsid w:val="46DF6148"/>
    <w:rsid w:val="46F64E00"/>
    <w:rsid w:val="4739B5AE"/>
    <w:rsid w:val="47850848"/>
    <w:rsid w:val="480B9BCB"/>
    <w:rsid w:val="48652CF1"/>
    <w:rsid w:val="48C043B8"/>
    <w:rsid w:val="48CDE032"/>
    <w:rsid w:val="4A26BF35"/>
    <w:rsid w:val="4A6E516D"/>
    <w:rsid w:val="4B34878A"/>
    <w:rsid w:val="4B8D4187"/>
    <w:rsid w:val="4E1DED6B"/>
    <w:rsid w:val="501E1423"/>
    <w:rsid w:val="5043A91F"/>
    <w:rsid w:val="50769DFF"/>
    <w:rsid w:val="50E08682"/>
    <w:rsid w:val="516A710F"/>
    <w:rsid w:val="51AB8B4A"/>
    <w:rsid w:val="51DDC471"/>
    <w:rsid w:val="51EE9883"/>
    <w:rsid w:val="52F16822"/>
    <w:rsid w:val="52F3CC9F"/>
    <w:rsid w:val="53918CED"/>
    <w:rsid w:val="53D8BB82"/>
    <w:rsid w:val="54507FD3"/>
    <w:rsid w:val="54A3EFC7"/>
    <w:rsid w:val="54A493C1"/>
    <w:rsid w:val="54F6EDC0"/>
    <w:rsid w:val="55CE8462"/>
    <w:rsid w:val="560FEECA"/>
    <w:rsid w:val="56DBFC73"/>
    <w:rsid w:val="57E1BB3B"/>
    <w:rsid w:val="586017C9"/>
    <w:rsid w:val="58EDE560"/>
    <w:rsid w:val="596A8300"/>
    <w:rsid w:val="596B7245"/>
    <w:rsid w:val="5A0DA5AE"/>
    <w:rsid w:val="5A60AE47"/>
    <w:rsid w:val="5AA29DE6"/>
    <w:rsid w:val="5AD74A33"/>
    <w:rsid w:val="5B6F5023"/>
    <w:rsid w:val="5D019FE1"/>
    <w:rsid w:val="5DD1C515"/>
    <w:rsid w:val="5E9DD006"/>
    <w:rsid w:val="5FFC0AE4"/>
    <w:rsid w:val="60345CD3"/>
    <w:rsid w:val="60EDD10D"/>
    <w:rsid w:val="613B0A8F"/>
    <w:rsid w:val="6188BC85"/>
    <w:rsid w:val="61FBA614"/>
    <w:rsid w:val="6294876E"/>
    <w:rsid w:val="639B04B1"/>
    <w:rsid w:val="63A59A1C"/>
    <w:rsid w:val="644E42AA"/>
    <w:rsid w:val="64C574A6"/>
    <w:rsid w:val="64CF0369"/>
    <w:rsid w:val="6529E5CA"/>
    <w:rsid w:val="676DB674"/>
    <w:rsid w:val="6850548A"/>
    <w:rsid w:val="68944D92"/>
    <w:rsid w:val="692EE328"/>
    <w:rsid w:val="69309B2C"/>
    <w:rsid w:val="69648246"/>
    <w:rsid w:val="69965B42"/>
    <w:rsid w:val="6AD952E7"/>
    <w:rsid w:val="6BC33518"/>
    <w:rsid w:val="6C39AAD5"/>
    <w:rsid w:val="6C3A310C"/>
    <w:rsid w:val="6C432BF0"/>
    <w:rsid w:val="6CCB05FA"/>
    <w:rsid w:val="6CE95594"/>
    <w:rsid w:val="6D058BEC"/>
    <w:rsid w:val="6E10F3A9"/>
    <w:rsid w:val="6E9F138C"/>
    <w:rsid w:val="6EE04F4E"/>
    <w:rsid w:val="6F21358C"/>
    <w:rsid w:val="6F6A2140"/>
    <w:rsid w:val="6F7ACCB2"/>
    <w:rsid w:val="7039DE85"/>
    <w:rsid w:val="7081561F"/>
    <w:rsid w:val="70AB5FB1"/>
    <w:rsid w:val="70E8DC4B"/>
    <w:rsid w:val="715C45DB"/>
    <w:rsid w:val="71653B94"/>
    <w:rsid w:val="717F7510"/>
    <w:rsid w:val="71E730B5"/>
    <w:rsid w:val="71F38218"/>
    <w:rsid w:val="7253B6B2"/>
    <w:rsid w:val="7285C3F3"/>
    <w:rsid w:val="73102DFC"/>
    <w:rsid w:val="736D493F"/>
    <w:rsid w:val="74C2B390"/>
    <w:rsid w:val="752B22DA"/>
    <w:rsid w:val="75563230"/>
    <w:rsid w:val="773E42E9"/>
    <w:rsid w:val="774A041E"/>
    <w:rsid w:val="7760F097"/>
    <w:rsid w:val="77A830F6"/>
    <w:rsid w:val="77A9F36E"/>
    <w:rsid w:val="77DBA9F4"/>
    <w:rsid w:val="7847172D"/>
    <w:rsid w:val="785EA928"/>
    <w:rsid w:val="7891B306"/>
    <w:rsid w:val="78DE5EB7"/>
    <w:rsid w:val="79E2E78E"/>
    <w:rsid w:val="7A406F62"/>
    <w:rsid w:val="7A476943"/>
    <w:rsid w:val="7AF26C1D"/>
    <w:rsid w:val="7AFC33EC"/>
    <w:rsid w:val="7BC67B34"/>
    <w:rsid w:val="7BC8C6BE"/>
    <w:rsid w:val="7CC2E253"/>
    <w:rsid w:val="7CE4D3E6"/>
    <w:rsid w:val="7CF61F1D"/>
    <w:rsid w:val="7D437792"/>
    <w:rsid w:val="7D7F0A05"/>
    <w:rsid w:val="7D810C6E"/>
    <w:rsid w:val="7EA3F96E"/>
    <w:rsid w:val="7ED1B8BE"/>
    <w:rsid w:val="7F2A64AA"/>
    <w:rsid w:val="7F2B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1288"/>
  <w15:chartTrackingRefBased/>
  <w15:docId w15:val="{3CD145B3-8B99-49D9-BB6D-7F2E5BD0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D0E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D0E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134D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30AEF"/>
    <w:rPr>
      <w:color w:val="0563C1" w:themeColor="hyperlink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0D0E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0D0EB0"/>
    <w:pPr>
      <w:outlineLvl w:val="9"/>
    </w:pPr>
    <w:rPr>
      <w:lang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0D0EB0"/>
    <w:pPr>
      <w:spacing w:after="100"/>
      <w:ind w:left="220"/>
    </w:pPr>
    <w:rPr>
      <w:rFonts w:eastAsiaTheme="minorEastAsia" w:cs="Times New Roman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106537"/>
    <w:pPr>
      <w:tabs>
        <w:tab w:val="left" w:pos="440"/>
        <w:tab w:val="right" w:leader="dot" w:pos="9062"/>
      </w:tabs>
      <w:spacing w:after="100"/>
    </w:pPr>
    <w:rPr>
      <w:rFonts w:eastAsiaTheme="minorEastAsia" w:cs="Times New Roman"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rsid w:val="000D0EB0"/>
    <w:pPr>
      <w:spacing w:after="100"/>
      <w:ind w:left="440"/>
    </w:pPr>
    <w:rPr>
      <w:rFonts w:eastAsiaTheme="minorEastAsia" w:cs="Times New Roman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D0E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0D0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0EB0"/>
  </w:style>
  <w:style w:type="paragraph" w:styleId="Bunntekst">
    <w:name w:val="footer"/>
    <w:basedOn w:val="Normal"/>
    <w:link w:val="BunntekstTegn"/>
    <w:uiPriority w:val="99"/>
    <w:unhideWhenUsed/>
    <w:rsid w:val="000D0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0EB0"/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97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71F1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71E5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71E51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E266EC"/>
    <w:pPr>
      <w:spacing w:after="0" w:line="240" w:lineRule="auto"/>
    </w:pPr>
  </w:style>
  <w:style w:type="paragraph" w:customStyle="1" w:styleId="paragraph">
    <w:name w:val="paragraph"/>
    <w:basedOn w:val="Normal"/>
    <w:rsid w:val="0066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66661D"/>
  </w:style>
  <w:style w:type="character" w:customStyle="1" w:styleId="eop">
    <w:name w:val="eop"/>
    <w:basedOn w:val="Standardskriftforavsnitt"/>
    <w:rsid w:val="0066661D"/>
  </w:style>
  <w:style w:type="character" w:styleId="Ulstomtale">
    <w:name w:val="Unresolved Mention"/>
    <w:basedOn w:val="Standardskriftforavsnitt"/>
    <w:uiPriority w:val="99"/>
    <w:semiHidden/>
    <w:unhideWhenUsed/>
    <w:rsid w:val="008E2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atatilsynet.no/rettigheter-og-plikter/virksomhetenes-plikter/avvik/hvilke-brudd-skal-meldes-til-datatilsyne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d6f115-baef-4583-b966-c6b05f97bdf3" xsi:nil="true"/>
    <ArchivedBy xmlns="f4e009e6-e8ae-445c-a196-1e420c9b76fb" xsi:nil="true"/>
    <lcf76f155ced4ddcb4097134ff3c332f xmlns="5c9c372a-1016-473e-a3ae-55fb0d3d5db0">
      <Terms xmlns="http://schemas.microsoft.com/office/infopath/2007/PartnerControls"/>
    </lcf76f155ced4ddcb4097134ff3c332f>
    <ArchivedTo xmlns="f4e009e6-e8ae-445c-a196-1e420c9b76fb">
      <Url xsi:nil="true"/>
      <Description xsi:nil="true"/>
    </ArchivedTo>
    <Archived xmlns="f4e009e6-e8ae-445c-a196-1e420c9b76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661B46C5A9B4B92E381D99B80541A" ma:contentTypeVersion="21" ma:contentTypeDescription="Opprett et nytt dokument." ma:contentTypeScope="" ma:versionID="d4273da0ec8565e19fea91a9fa57c94d">
  <xsd:schema xmlns:xsd="http://www.w3.org/2001/XMLSchema" xmlns:xs="http://www.w3.org/2001/XMLSchema" xmlns:p="http://schemas.microsoft.com/office/2006/metadata/properties" xmlns:ns2="5c9c372a-1016-473e-a3ae-55fb0d3d5db0" xmlns:ns3="f4e009e6-e8ae-445c-a196-1e420c9b76fb" xmlns:ns4="61d6f115-baef-4583-b966-c6b05f97bdf3" targetNamespace="http://schemas.microsoft.com/office/2006/metadata/properties" ma:root="true" ma:fieldsID="9f67a7e732d31de598c8e3a7e069f82a" ns2:_="" ns3:_="" ns4:_="">
    <xsd:import namespace="5c9c372a-1016-473e-a3ae-55fb0d3d5db0"/>
    <xsd:import namespace="f4e009e6-e8ae-445c-a196-1e420c9b76fb"/>
    <xsd:import namespace="61d6f115-baef-4583-b966-c6b05f97bd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3:Archived" minOccurs="0"/>
                <xsd:element ref="ns3:ArchivedBy" minOccurs="0"/>
                <xsd:element ref="ns3:ArchivedTo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c372a-1016-473e-a3ae-55fb0d3d5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5a51ab98-2776-452e-bee4-074395d1f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009e6-e8ae-445c-a196-1e420c9b7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21" nillable="true" ma:displayName="Arkivert" ma:format="DateTime" ma:internalName="Archived">
      <xsd:simpleType>
        <xsd:restriction base="dms:DateTime"/>
      </xsd:simpleType>
    </xsd:element>
    <xsd:element name="ArchivedBy" ma:index="22" nillable="true" ma:displayName="Arkivert av" ma:internalName="ArchivedBy">
      <xsd:simpleType>
        <xsd:restriction base="dms:Text"/>
      </xsd:simpleType>
    </xsd:element>
    <xsd:element name="ArchivedTo" ma:index="23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6f115-baef-4583-b966-c6b05f97bdf3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6895fd6a-4914-4335-a984-487cdd59d550}" ma:internalName="TaxCatchAll" ma:showField="CatchAllData" ma:web="f4e009e6-e8ae-445c-a196-1e420c9b7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FF0FDC-F5A6-45E4-994D-22F5C2F97155}">
  <ds:schemaRefs>
    <ds:schemaRef ds:uri="http://schemas.openxmlformats.org/package/2006/metadata/core-properties"/>
    <ds:schemaRef ds:uri="http://purl.org/dc/terms/"/>
    <ds:schemaRef ds:uri="5c9c372a-1016-473e-a3ae-55fb0d3d5db0"/>
    <ds:schemaRef ds:uri="http://schemas.microsoft.com/office/infopath/2007/PartnerControls"/>
    <ds:schemaRef ds:uri="http://schemas.microsoft.com/office/2006/documentManagement/types"/>
    <ds:schemaRef ds:uri="61d6f115-baef-4583-b966-c6b05f97bdf3"/>
    <ds:schemaRef ds:uri="http://www.w3.org/XML/1998/namespace"/>
    <ds:schemaRef ds:uri="f4e009e6-e8ae-445c-a196-1e420c9b76fb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2615AE-AB93-41A4-B941-570AEECCC4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AE5531-01D7-450D-A6B7-91BC7331F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c372a-1016-473e-a3ae-55fb0d3d5db0"/>
    <ds:schemaRef ds:uri="f4e009e6-e8ae-445c-a196-1e420c9b76fb"/>
    <ds:schemaRef ds:uri="61d6f115-baef-4583-b966-c6b05f97b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5EA106-B7AE-4A98-8C97-B34E41FC6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1866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Bodø kommune</Company>
  <LinksUpToDate>false</LinksUpToDate>
  <CharactersWithSpaces>11733</CharactersWithSpaces>
  <SharedDoc>false</SharedDoc>
  <HLinks>
    <vt:vector size="96" baseType="variant">
      <vt:variant>
        <vt:i4>6750306</vt:i4>
      </vt:variant>
      <vt:variant>
        <vt:i4>93</vt:i4>
      </vt:variant>
      <vt:variant>
        <vt:i4>0</vt:i4>
      </vt:variant>
      <vt:variant>
        <vt:i4>5</vt:i4>
      </vt:variant>
      <vt:variant>
        <vt:lpwstr>https://www.datatilsynet.no/rettigheter-og-plikter/virksomhetenes-plikter/avvik/hvilke-brudd-skal-meldes-til-datatilsynet/</vt:lpwstr>
      </vt:variant>
      <vt:variant>
        <vt:lpwstr/>
      </vt:variant>
      <vt:variant>
        <vt:i4>1114170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_Toc160526931</vt:lpwstr>
      </vt:variant>
      <vt:variant>
        <vt:i4>1114170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_Toc160526930</vt:lpwstr>
      </vt:variant>
      <vt:variant>
        <vt:i4>1048634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_Toc160526929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_Toc160526928</vt:lpwstr>
      </vt:variant>
      <vt:variant>
        <vt:i4>1048634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_Toc160526927</vt:lpwstr>
      </vt:variant>
      <vt:variant>
        <vt:i4>1048634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_Toc160526926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_Toc160526925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_Toc160526924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_Toc160526923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_Toc160526922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_Toc160526921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_Toc160526920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_Toc160526919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_Toc160526918</vt:lpwstr>
      </vt:variant>
      <vt:variant>
        <vt:i4>1245242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_Toc160526917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Rongved</dc:creator>
  <cp:keywords/>
  <dc:description/>
  <cp:lastModifiedBy>Kjersti Rongved</cp:lastModifiedBy>
  <cp:revision>2</cp:revision>
  <dcterms:created xsi:type="dcterms:W3CDTF">2024-04-11T05:58:00Z</dcterms:created>
  <dcterms:modified xsi:type="dcterms:W3CDTF">2024-04-11T05:58:00Z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0x010100185661B46C5A9B4B92E381D99B80541A</vt:lpwstr>
  </property>
  <property fmtid="{D5CDD505-2E9C-101B-9397-08002B2CF9AE}" pid="3" name="AuthorIds_UIVersion_1024">
    <vt:lpwstr>15</vt:lpwstr>
  </property>
  <property fmtid="{D5CDD505-2E9C-101B-9397-08002B2CF9AE}" pid="4" name="AuthorIds_UIVersion_18432">
    <vt:lpwstr>11</vt:lpwstr>
  </property>
  <property fmtid="{D5CDD505-2E9C-101B-9397-08002B2CF9AE}" pid="5" name="AuthorIds_UIVersion_8704">
    <vt:lpwstr>11</vt:lpwstr>
  </property>
  <property fmtid="{D5CDD505-2E9C-101B-9397-08002B2CF9AE}" pid="6" name="AuthorIds_UIVersion_16896">
    <vt:lpwstr>11</vt:lpwstr>
  </property>
  <property fmtid="{D5CDD505-2E9C-101B-9397-08002B2CF9AE}" pid="7" name="AuthorIds_UIVersion_2560">
    <vt:lpwstr>11</vt:lpwstr>
  </property>
  <property fmtid="{D5CDD505-2E9C-101B-9397-08002B2CF9AE}" pid="8" name="AuthorIds_UIVersion_7680">
    <vt:lpwstr>11</vt:lpwstr>
  </property>
  <property fmtid="{D5CDD505-2E9C-101B-9397-08002B2CF9AE}" pid="9" name="AuthorIds_UIVersion_7168">
    <vt:lpwstr>11</vt:lpwstr>
  </property>
  <property fmtid="{D5CDD505-2E9C-101B-9397-08002B2CF9AE}" pid="10" name="xd_ProgID">
    <vt:lpwstr/>
  </property>
  <property fmtid="{D5CDD505-2E9C-101B-9397-08002B2CF9AE}" pid="11" name="AuthorIds_UIVersion_4096">
    <vt:lpwstr>6</vt:lpwstr>
  </property>
  <property fmtid="{D5CDD505-2E9C-101B-9397-08002B2CF9AE}" pid="12" name="AuthorIds_UIVersion_12800">
    <vt:lpwstr>11</vt:lpwstr>
  </property>
  <property fmtid="{D5CDD505-2E9C-101B-9397-08002B2CF9AE}" pid="13" name="TemplateUrl">
    <vt:lpwstr/>
  </property>
  <property fmtid="{D5CDD505-2E9C-101B-9397-08002B2CF9AE}" pid="14" name="ComplianceAssetId">
    <vt:lpwstr/>
  </property>
  <property fmtid="{D5CDD505-2E9C-101B-9397-08002B2CF9AE}" pid="15" name="AuthorIds_UIVersion_10240">
    <vt:lpwstr>11</vt:lpwstr>
  </property>
  <property fmtid="{D5CDD505-2E9C-101B-9397-08002B2CF9AE}" pid="16" name="AuthorIds_UIVersion_13824">
    <vt:lpwstr>11</vt:lpwstr>
  </property>
  <property fmtid="{D5CDD505-2E9C-101B-9397-08002B2CF9AE}" pid="17" name="AuthorIds_UIVersion_17920">
    <vt:lpwstr>11</vt:lpwstr>
  </property>
  <property fmtid="{D5CDD505-2E9C-101B-9397-08002B2CF9AE}" pid="18" name="AuthorIds_UIVersion_10752">
    <vt:lpwstr>11</vt:lpwstr>
  </property>
  <property fmtid="{D5CDD505-2E9C-101B-9397-08002B2CF9AE}" pid="19" name="AuthorIds_UIVersion_15360">
    <vt:lpwstr>11</vt:lpwstr>
  </property>
  <property fmtid="{D5CDD505-2E9C-101B-9397-08002B2CF9AE}" pid="20" name="AuthorIds_UIVersion_11264">
    <vt:lpwstr>11</vt:lpwstr>
  </property>
  <property fmtid="{D5CDD505-2E9C-101B-9397-08002B2CF9AE}" pid="21" name="AuthorIds_UIVersion_14848">
    <vt:lpwstr>11</vt:lpwstr>
  </property>
  <property fmtid="{D5CDD505-2E9C-101B-9397-08002B2CF9AE}" pid="22" name="AuthorIds_UIVersion_15872">
    <vt:lpwstr>11</vt:lpwstr>
  </property>
  <property fmtid="{D5CDD505-2E9C-101B-9397-08002B2CF9AE}" pid="23" name="AuthorIds_UIVersion_11776">
    <vt:lpwstr>11</vt:lpwstr>
  </property>
  <property fmtid="{D5CDD505-2E9C-101B-9397-08002B2CF9AE}" pid="24" name="AuthorIds_UIVersion_5120">
    <vt:lpwstr>6</vt:lpwstr>
  </property>
  <property fmtid="{D5CDD505-2E9C-101B-9397-08002B2CF9AE}" pid="25" name="AuthorIds_UIVersion_12288">
    <vt:lpwstr>11</vt:lpwstr>
  </property>
  <property fmtid="{D5CDD505-2E9C-101B-9397-08002B2CF9AE}" pid="26" name="AuthorIds_UIVersion_16384">
    <vt:lpwstr>11</vt:lpwstr>
  </property>
  <property fmtid="{D5CDD505-2E9C-101B-9397-08002B2CF9AE}" pid="27" name="AuthorIds_UIVersion_4608">
    <vt:lpwstr>11</vt:lpwstr>
  </property>
  <property fmtid="{D5CDD505-2E9C-101B-9397-08002B2CF9AE}" pid="28" name="AuthorIds_UIVersion_1536">
    <vt:lpwstr>11</vt:lpwstr>
  </property>
  <property fmtid="{D5CDD505-2E9C-101B-9397-08002B2CF9AE}" pid="29" name="AuthorIds_UIVersion_9216">
    <vt:lpwstr>11</vt:lpwstr>
  </property>
  <property fmtid="{D5CDD505-2E9C-101B-9397-08002B2CF9AE}" pid="30" name="AuthorIds_UIVersion_6144">
    <vt:lpwstr>11</vt:lpwstr>
  </property>
  <property fmtid="{D5CDD505-2E9C-101B-9397-08002B2CF9AE}" pid="31" name="AuthorIds_UIVersion_9728">
    <vt:lpwstr>11</vt:lpwstr>
  </property>
  <property fmtid="{D5CDD505-2E9C-101B-9397-08002B2CF9AE}" pid="32" name="AuthorIds_UIVersion_3072">
    <vt:lpwstr>11</vt:lpwstr>
  </property>
  <property fmtid="{D5CDD505-2E9C-101B-9397-08002B2CF9AE}" pid="33" name="AuthorIds_UIVersion_6656">
    <vt:lpwstr>11</vt:lpwstr>
  </property>
  <property fmtid="{D5CDD505-2E9C-101B-9397-08002B2CF9AE}" pid="34" name="xd_Signature">
    <vt:bool>false</vt:bool>
  </property>
  <property fmtid="{D5CDD505-2E9C-101B-9397-08002B2CF9AE}" pid="35" name="AuthorIds_UIVersion_3584">
    <vt:lpwstr>6</vt:lpwstr>
  </property>
  <property fmtid="{D5CDD505-2E9C-101B-9397-08002B2CF9AE}" pid="36" name="AuthorIds_UIVersion_8192">
    <vt:lpwstr>11</vt:lpwstr>
  </property>
  <property fmtid="{D5CDD505-2E9C-101B-9397-08002B2CF9AE}" pid="37" name="MediaServiceImageTags">
    <vt:lpwstr/>
  </property>
</Properties>
</file>